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68" w:rsidRPr="00F168DF" w:rsidRDefault="00CB7E68" w:rsidP="00FE5807">
      <w:pPr>
        <w:pStyle w:val="a3"/>
        <w:shd w:val="clear" w:color="auto" w:fill="FFFFFF"/>
        <w:spacing w:before="0" w:beforeAutospacing="0" w:after="301" w:afterAutospacing="0" w:line="276" w:lineRule="auto"/>
        <w:jc w:val="center"/>
      </w:pPr>
      <w:r w:rsidRPr="00F168DF">
        <w:rPr>
          <w:rStyle w:val="a4"/>
        </w:rPr>
        <w:t>ПЕНСИОННОЕ ОБЕСПЕЧЕНИЕ ЛИЦ, ПРИБЫВШИХ НА ТЕРРИТОРИЮ РОССИИ ИЗ УКРАИНЫ,</w:t>
      </w:r>
      <w:r w:rsidRPr="00F168DF">
        <w:t> </w:t>
      </w:r>
      <w:r w:rsidRPr="00F168DF">
        <w:rPr>
          <w:rStyle w:val="a4"/>
        </w:rPr>
        <w:t>ЛУГАНСКОЙ И ДОНЕЦКОЙ РЕСПУБЛИК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Право на пенсионное обеспечение по законодательству Российской Федерации лиц, прибывших на территорию Российской Федерации из Украины,  зависит от их статуса.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Граждане Российской Федерации, постоянно проживавшие на Украине и вернувшиеся в Россию, имеют право на пенсионное обеспечение в соответствии с законодательством Российской Федерации </w:t>
      </w:r>
      <w:r w:rsidRPr="00543450">
        <w:rPr>
          <w:rStyle w:val="a4"/>
        </w:rPr>
        <w:t>в полном объёме.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У граждан Украины право на пенсионное обеспечение возникает при постоянном проживании на территории России, подтверждаемым</w:t>
      </w:r>
      <w:r w:rsidRPr="00543450">
        <w:rPr>
          <w:rStyle w:val="a4"/>
        </w:rPr>
        <w:t> видом на жительство</w:t>
      </w:r>
      <w:r w:rsidRPr="00543450">
        <w:t>, выдаваемым территориальными органами ФМС России.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rPr>
          <w:rStyle w:val="a4"/>
        </w:rPr>
        <w:t>Лица, получившие в России статус беженца, право на пенсионное обеспечение имеют наравне с гражданами Российской Федерации на период действия статуса беженца, подтверждаемого удостоверением беженца</w:t>
      </w:r>
      <w:r w:rsidRPr="00543450">
        <w:t> установленного образца, выдаваемого территориальными органами ФМС России.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rPr>
          <w:rStyle w:val="a4"/>
        </w:rPr>
        <w:t>На лиц из числа иностранных граждан, которым предоставлено временное убежище, право на пенсионное обеспечение не распространяется.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Для назначения российской пенсии гражданами, прибывшими с территории Украины, представляются следующие документы: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-</w:t>
      </w:r>
      <w:r w:rsidR="00F168DF">
        <w:t xml:space="preserve"> </w:t>
      </w:r>
      <w:r w:rsidRPr="00543450">
        <w:t>документ, удостоверяющий личность: для иностранных граждан – вид на жительство, для граждан Российской Федерации – паспорт гражданина Российской Федерации, для беженцев – удостоверение беженца;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-</w:t>
      </w:r>
      <w:r w:rsidR="00F168DF">
        <w:t xml:space="preserve"> </w:t>
      </w:r>
      <w:r w:rsidRPr="00543450">
        <w:t>о нетрудоспособных членах семьи;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-</w:t>
      </w:r>
      <w:r w:rsidR="00F168DF">
        <w:t xml:space="preserve"> </w:t>
      </w:r>
      <w:r w:rsidRPr="00543450">
        <w:t>об установлении инвалидности;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-</w:t>
      </w:r>
      <w:r w:rsidR="00F168DF">
        <w:t xml:space="preserve"> </w:t>
      </w:r>
      <w:r w:rsidRPr="00543450">
        <w:t>о смерти кормильца (кормильцев) и родственных с ним отношениях;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-</w:t>
      </w:r>
      <w:r w:rsidR="00F168DF">
        <w:t xml:space="preserve"> </w:t>
      </w:r>
      <w:r w:rsidRPr="00543450">
        <w:t>документы о стаже, о среднемесячном заработке за любые 60 месяцев работы подряд до 01.01.2002;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-</w:t>
      </w:r>
      <w:r w:rsidR="00F168DF">
        <w:t xml:space="preserve"> </w:t>
      </w:r>
      <w:r w:rsidRPr="00543450">
        <w:t>пенсионное дело и  сведения о прекращении выплаты пенсии на территории Украины, подтверждаемые органом, осуществляющим пенсионное обеспечение по прежнему месту жительства.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В случае</w:t>
      </w:r>
      <w:proofErr w:type="gramStart"/>
      <w:r w:rsidRPr="00543450">
        <w:t>,</w:t>
      </w:r>
      <w:proofErr w:type="gramEnd"/>
      <w:r w:rsidRPr="00543450">
        <w:t xml:space="preserve"> если такие сведения о прекращении выплаты пенсии в Украине отсутствуют, гражданин, обращающийся за назначением российской пенсии, дополнительно оформляет заявление, в котором самостоятельно указывает сведения о сроках прекращения выплаты пенсии на Украине и обязуется при поступлении соответствующих сведений выплатить </w:t>
      </w:r>
      <w:proofErr w:type="spellStart"/>
      <w:r w:rsidRPr="00543450">
        <w:t>переполученные</w:t>
      </w:r>
      <w:proofErr w:type="spellEnd"/>
      <w:r w:rsidRPr="00543450">
        <w:t xml:space="preserve"> суммы пенсии, если такие факты будут установлены (для пенсионеров, получавших пенсию на Украине).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lastRenderedPageBreak/>
        <w:t>В случае если гражданин не может представить документы о стаже и заработке, пенсионное дело из Пенсионного фонда Украины, ему может быть назначена </w:t>
      </w:r>
      <w:r w:rsidRPr="00543450">
        <w:rPr>
          <w:rStyle w:val="a4"/>
        </w:rPr>
        <w:t>социальная пенсия</w:t>
      </w:r>
      <w:r w:rsidRPr="00543450">
        <w:t> по старости при условии подтверждения постоянного проживания на территории России не менее 15 лет или наличия статуса </w:t>
      </w:r>
      <w:r w:rsidRPr="00543450">
        <w:rPr>
          <w:rStyle w:val="a4"/>
        </w:rPr>
        <w:t>беженца</w:t>
      </w:r>
      <w:r w:rsidRPr="00543450">
        <w:t>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Также граждане, имеющие вид на жительство или статус беженца, могут обратиться за назначением пенсии по инвалидности или по случаю потери кормильца независимо от возраста.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Для назначения пенсии по инвалидности необходимо представить документ об установлении инвалидности, выданный компетентным учреждением Российской Федерации или до распада СССР - компетентным учреждением республик, входивших в состав Советского Союза (либо пройти специальное медицинское освидетельствование на территории России).</w:t>
      </w:r>
    </w:p>
    <w:p w:rsidR="00CB7E68" w:rsidRP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Для назначения пенсии по случаю потери кормильца необходимо представить документы, подтверждающие родственные отношения с умершим кормильцем, документ о смерти кормильца.</w:t>
      </w:r>
    </w:p>
    <w:p w:rsidR="00543450" w:rsidRDefault="00CB7E68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По всем вопросам пенсионного обеспечения следует обращаться в территориальные органы Пенсионного фонда России по месту пребывания.</w:t>
      </w:r>
    </w:p>
    <w:p w:rsidR="00543450" w:rsidRDefault="00543450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 w:rsidRPr="00543450">
        <w:t>Обращаться по адресу: Краснодарский край, Щербиновский район, станица Старощербиновская, ул. Красная 121</w:t>
      </w:r>
    </w:p>
    <w:p w:rsidR="00543450" w:rsidRPr="00F168DF" w:rsidRDefault="00543450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b/>
        </w:rPr>
      </w:pPr>
      <w:r w:rsidRPr="00F168DF">
        <w:rPr>
          <w:b/>
        </w:rPr>
        <w:t>Прием граждан:</w:t>
      </w:r>
    </w:p>
    <w:p w:rsidR="00543450" w:rsidRPr="00543450" w:rsidRDefault="00543450" w:rsidP="00FE5807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543450">
        <w:t>Понедельник-четверг: с 08:00 до 16:30, перерыв: с 12:00 до 13:00</w:t>
      </w:r>
    </w:p>
    <w:p w:rsidR="00543450" w:rsidRPr="00543450" w:rsidRDefault="00543450" w:rsidP="00FE5807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543450">
        <w:t>Пятница: с 08:00 до 15:00, перерыв: с 12:00 до 13:00</w:t>
      </w:r>
    </w:p>
    <w:p w:rsidR="00543450" w:rsidRPr="00543450" w:rsidRDefault="00543450" w:rsidP="00FE5807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 w:rsidRPr="00543450">
        <w:t>Суббота, воскресенье: выходные дни.</w:t>
      </w:r>
    </w:p>
    <w:p w:rsidR="008719F0" w:rsidRDefault="008719F0" w:rsidP="00FE5807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Телефон </w:t>
      </w:r>
      <w:r w:rsidR="00543450" w:rsidRPr="00543450">
        <w:t>«</w:t>
      </w:r>
      <w:r>
        <w:t>горячей линии</w:t>
      </w:r>
      <w:r w:rsidR="00543450" w:rsidRPr="00543450">
        <w:t>»</w:t>
      </w:r>
      <w:r>
        <w:t xml:space="preserve"> ПФ РФ</w:t>
      </w:r>
      <w:r w:rsidR="00543450" w:rsidRPr="00543450">
        <w:t>: +7 (800)600-03-55.</w:t>
      </w:r>
    </w:p>
    <w:p w:rsidR="008719F0" w:rsidRPr="008719F0" w:rsidRDefault="008719F0" w:rsidP="00FE5807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>Телефон «горячей линии»</w:t>
      </w:r>
      <w:r w:rsidRPr="008719F0">
        <w:t xml:space="preserve"> по вопросу установления инвалидности</w:t>
      </w:r>
      <w:r>
        <w:t>:</w:t>
      </w:r>
      <w:r w:rsidRPr="008719F0">
        <w:t xml:space="preserve"> +7</w:t>
      </w:r>
      <w:r w:rsidR="00FE5807">
        <w:t xml:space="preserve"> </w:t>
      </w:r>
      <w:r w:rsidRPr="008719F0">
        <w:t>(861)251-77-40.</w:t>
      </w:r>
    </w:p>
    <w:p w:rsidR="008719F0" w:rsidRPr="008719F0" w:rsidRDefault="008719F0" w:rsidP="00FE5807">
      <w:pPr>
        <w:rPr>
          <w:rFonts w:ascii="Times New Roman" w:hAnsi="Times New Roman" w:cs="Times New Roman"/>
          <w:sz w:val="24"/>
          <w:szCs w:val="24"/>
        </w:rPr>
      </w:pPr>
    </w:p>
    <w:p w:rsidR="00543450" w:rsidRPr="00543450" w:rsidRDefault="00543450" w:rsidP="00FE5807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Fonts w:ascii="Verdana" w:hAnsi="Verdana"/>
          <w:color w:val="3B3B3B"/>
          <w:sz w:val="18"/>
          <w:szCs w:val="18"/>
          <w:shd w:val="clear" w:color="auto" w:fill="FEFEFE"/>
        </w:rPr>
      </w:pPr>
    </w:p>
    <w:p w:rsidR="005214DB" w:rsidRDefault="005214DB" w:rsidP="00FE5807">
      <w:pPr>
        <w:jc w:val="both"/>
      </w:pPr>
    </w:p>
    <w:sectPr w:rsidR="005214DB" w:rsidSect="0067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076"/>
    <w:multiLevelType w:val="multilevel"/>
    <w:tmpl w:val="B3E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CB1896"/>
    <w:multiLevelType w:val="multilevel"/>
    <w:tmpl w:val="C51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E68"/>
    <w:rsid w:val="003262DC"/>
    <w:rsid w:val="005214DB"/>
    <w:rsid w:val="00540152"/>
    <w:rsid w:val="00543450"/>
    <w:rsid w:val="00672CE1"/>
    <w:rsid w:val="0076062B"/>
    <w:rsid w:val="00761A32"/>
    <w:rsid w:val="00771018"/>
    <w:rsid w:val="008719F0"/>
    <w:rsid w:val="00CB7E68"/>
    <w:rsid w:val="00F168DF"/>
    <w:rsid w:val="00F307E3"/>
    <w:rsid w:val="00FB3DF2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10</cp:revision>
  <dcterms:created xsi:type="dcterms:W3CDTF">2022-06-03T09:01:00Z</dcterms:created>
  <dcterms:modified xsi:type="dcterms:W3CDTF">2022-06-09T08:43:00Z</dcterms:modified>
</cp:coreProperties>
</file>