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EF" w:rsidRPr="00667507" w:rsidRDefault="004843EF" w:rsidP="00667507">
      <w:pPr>
        <w:jc w:val="center"/>
        <w:rPr>
          <w:rFonts w:ascii="Times New Roman" w:hAnsi="Times New Roman" w:cs="Times New Roman"/>
          <w:b/>
          <w:bCs/>
          <w:sz w:val="28"/>
        </w:rPr>
      </w:pPr>
      <w:r w:rsidRPr="00667507">
        <w:rPr>
          <w:rFonts w:ascii="Times New Roman" w:hAnsi="Times New Roman" w:cs="Times New Roman"/>
          <w:b/>
          <w:bCs/>
          <w:sz w:val="28"/>
        </w:rPr>
        <w:t>Перечни</w:t>
      </w:r>
    </w:p>
    <w:p w:rsidR="004843EF" w:rsidRPr="00667507" w:rsidRDefault="004843EF" w:rsidP="00667507">
      <w:pPr>
        <w:jc w:val="center"/>
        <w:rPr>
          <w:rFonts w:ascii="Times New Roman" w:hAnsi="Times New Roman" w:cs="Times New Roman"/>
          <w:b/>
          <w:bCs/>
          <w:sz w:val="28"/>
        </w:rPr>
      </w:pPr>
      <w:r w:rsidRPr="00667507">
        <w:rPr>
          <w:rFonts w:ascii="Times New Roman" w:hAnsi="Times New Roman" w:cs="Times New Roman"/>
          <w:b/>
          <w:bCs/>
          <w:sz w:val="28"/>
        </w:rPr>
        <w:t xml:space="preserve">нормативных правовых актов или их отдельных частей, содержащих обязательные требования, оценка соблюдения которых является предметом </w:t>
      </w:r>
      <w:r w:rsidRPr="00667507">
        <w:rPr>
          <w:rFonts w:ascii="Times New Roman" w:hAnsi="Times New Roman" w:cs="Times New Roman"/>
          <w:b/>
          <w:sz w:val="28"/>
        </w:rPr>
        <w:t xml:space="preserve">при осуществлении муниципального </w:t>
      </w:r>
      <w:proofErr w:type="gramStart"/>
      <w:r w:rsidRPr="00667507">
        <w:rPr>
          <w:rFonts w:ascii="Times New Roman" w:hAnsi="Times New Roman" w:cs="Times New Roman"/>
          <w:b/>
          <w:sz w:val="28"/>
        </w:rPr>
        <w:t>контроля за</w:t>
      </w:r>
      <w:proofErr w:type="gramEnd"/>
      <w:r w:rsidRPr="00667507">
        <w:rPr>
          <w:rFonts w:ascii="Times New Roman" w:hAnsi="Times New Roman" w:cs="Times New Roman"/>
          <w:b/>
          <w:sz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843EF" w:rsidRPr="004843EF" w:rsidRDefault="004843EF" w:rsidP="004843EF"/>
    <w:tbl>
      <w:tblPr>
        <w:tblStyle w:val="a3"/>
        <w:tblW w:w="0" w:type="auto"/>
        <w:tblLayout w:type="fixed"/>
        <w:tblLook w:val="04A0" w:firstRow="1" w:lastRow="0" w:firstColumn="1" w:lastColumn="0" w:noHBand="0" w:noVBand="1"/>
      </w:tblPr>
      <w:tblGrid>
        <w:gridCol w:w="540"/>
        <w:gridCol w:w="1553"/>
        <w:gridCol w:w="1984"/>
        <w:gridCol w:w="1714"/>
        <w:gridCol w:w="8776"/>
      </w:tblGrid>
      <w:tr w:rsidR="004843EF" w:rsidRPr="004843EF" w:rsidTr="00263C72">
        <w:tc>
          <w:tcPr>
            <w:tcW w:w="540" w:type="dxa"/>
          </w:tcPr>
          <w:p w:rsidR="004843EF" w:rsidRPr="00667507" w:rsidRDefault="004843EF" w:rsidP="004843EF">
            <w:pPr>
              <w:spacing w:after="200" w:line="276" w:lineRule="auto"/>
              <w:rPr>
                <w:rFonts w:ascii="Times New Roman" w:hAnsi="Times New Roman" w:cs="Times New Roman"/>
                <w:sz w:val="24"/>
                <w:szCs w:val="24"/>
              </w:rPr>
            </w:pPr>
            <w:r w:rsidRPr="00667507">
              <w:rPr>
                <w:rFonts w:ascii="Times New Roman" w:hAnsi="Times New Roman" w:cs="Times New Roman"/>
                <w:sz w:val="24"/>
                <w:szCs w:val="24"/>
              </w:rPr>
              <w:t xml:space="preserve">№ </w:t>
            </w:r>
            <w:proofErr w:type="gramStart"/>
            <w:r w:rsidRPr="00667507">
              <w:rPr>
                <w:rFonts w:ascii="Times New Roman" w:hAnsi="Times New Roman" w:cs="Times New Roman"/>
                <w:sz w:val="24"/>
                <w:szCs w:val="24"/>
              </w:rPr>
              <w:t>п</w:t>
            </w:r>
            <w:proofErr w:type="gramEnd"/>
            <w:r w:rsidRPr="00667507">
              <w:rPr>
                <w:rFonts w:ascii="Times New Roman" w:hAnsi="Times New Roman" w:cs="Times New Roman"/>
                <w:sz w:val="24"/>
                <w:szCs w:val="24"/>
              </w:rPr>
              <w:t>/п</w:t>
            </w:r>
          </w:p>
        </w:tc>
        <w:tc>
          <w:tcPr>
            <w:tcW w:w="1553" w:type="dxa"/>
          </w:tcPr>
          <w:p w:rsidR="004843EF" w:rsidRPr="00667507" w:rsidRDefault="004843EF" w:rsidP="00667507">
            <w:pPr>
              <w:spacing w:after="200" w:line="276" w:lineRule="auto"/>
              <w:jc w:val="center"/>
              <w:rPr>
                <w:rFonts w:ascii="Times New Roman" w:hAnsi="Times New Roman" w:cs="Times New Roman"/>
                <w:sz w:val="24"/>
                <w:szCs w:val="24"/>
              </w:rPr>
            </w:pPr>
            <w:r w:rsidRPr="00667507">
              <w:rPr>
                <w:rFonts w:ascii="Times New Roman" w:hAnsi="Times New Roman" w:cs="Times New Roman"/>
                <w:sz w:val="24"/>
                <w:szCs w:val="24"/>
              </w:rPr>
              <w:t xml:space="preserve">Наименование </w:t>
            </w:r>
            <w:r w:rsidRPr="00667507">
              <w:rPr>
                <w:rFonts w:ascii="Times New Roman" w:hAnsi="Times New Roman" w:cs="Times New Roman"/>
                <w:sz w:val="24"/>
                <w:szCs w:val="24"/>
              </w:rPr>
              <w:br/>
              <w:t>и реквизиты акта</w:t>
            </w:r>
          </w:p>
        </w:tc>
        <w:tc>
          <w:tcPr>
            <w:tcW w:w="1984" w:type="dxa"/>
          </w:tcPr>
          <w:p w:rsidR="004843EF" w:rsidRPr="00667507" w:rsidRDefault="004843EF" w:rsidP="00667507">
            <w:pPr>
              <w:spacing w:after="200" w:line="276" w:lineRule="auto"/>
              <w:jc w:val="center"/>
              <w:rPr>
                <w:rFonts w:ascii="Times New Roman" w:hAnsi="Times New Roman" w:cs="Times New Roman"/>
                <w:sz w:val="24"/>
                <w:szCs w:val="24"/>
              </w:rPr>
            </w:pPr>
            <w:r w:rsidRPr="00667507">
              <w:rPr>
                <w:rFonts w:ascii="Times New Roman" w:hAnsi="Times New Roman" w:cs="Times New Roman"/>
                <w:sz w:val="24"/>
                <w:szCs w:val="24"/>
              </w:rPr>
              <w:t xml:space="preserve">Краткое описание круга </w:t>
            </w:r>
            <w:bookmarkStart w:id="0" w:name="_GoBack"/>
            <w:bookmarkEnd w:id="0"/>
            <w:r w:rsidRPr="00667507">
              <w:rPr>
                <w:rFonts w:ascii="Times New Roman" w:hAnsi="Times New Roman" w:cs="Times New Roman"/>
                <w:sz w:val="24"/>
                <w:szCs w:val="24"/>
              </w:rPr>
              <w:t xml:space="preserve">лиц и (или) перечня объектов, </w:t>
            </w:r>
            <w:r w:rsidRPr="00667507">
              <w:rPr>
                <w:rFonts w:ascii="Times New Roman" w:hAnsi="Times New Roman" w:cs="Times New Roman"/>
                <w:sz w:val="24"/>
                <w:szCs w:val="24"/>
              </w:rPr>
              <w:br/>
              <w:t>в отношении которых устанавливаются обязательные требования</w:t>
            </w:r>
          </w:p>
        </w:tc>
        <w:tc>
          <w:tcPr>
            <w:tcW w:w="1714" w:type="dxa"/>
          </w:tcPr>
          <w:p w:rsidR="004843EF" w:rsidRPr="00667507" w:rsidRDefault="004843EF" w:rsidP="00667507">
            <w:pPr>
              <w:spacing w:after="200" w:line="276" w:lineRule="auto"/>
              <w:jc w:val="center"/>
              <w:rPr>
                <w:rFonts w:ascii="Times New Roman" w:hAnsi="Times New Roman" w:cs="Times New Roman"/>
                <w:sz w:val="24"/>
                <w:szCs w:val="24"/>
              </w:rPr>
            </w:pPr>
            <w:r w:rsidRPr="00667507">
              <w:rPr>
                <w:rFonts w:ascii="Times New Roman" w:hAnsi="Times New Roman" w:cs="Times New Roman"/>
                <w:sz w:val="24"/>
                <w:szCs w:val="24"/>
              </w:rPr>
              <w:t xml:space="preserve">Указание </w:t>
            </w:r>
            <w:r w:rsidRPr="00667507">
              <w:rPr>
                <w:rFonts w:ascii="Times New Roman" w:hAnsi="Times New Roman" w:cs="Times New Roman"/>
                <w:sz w:val="24"/>
                <w:szCs w:val="24"/>
              </w:rPr>
              <w:br/>
              <w:t xml:space="preserve">на структурные единицы акта, соблюдение которых оценивается </w:t>
            </w:r>
            <w:r w:rsidRPr="00667507">
              <w:rPr>
                <w:rFonts w:ascii="Times New Roman" w:hAnsi="Times New Roman" w:cs="Times New Roman"/>
                <w:sz w:val="24"/>
                <w:szCs w:val="24"/>
              </w:rPr>
              <w:br/>
              <w:t xml:space="preserve">при проведении мероприятий </w:t>
            </w:r>
            <w:r w:rsidRPr="00667507">
              <w:rPr>
                <w:rFonts w:ascii="Times New Roman" w:hAnsi="Times New Roman" w:cs="Times New Roman"/>
                <w:sz w:val="24"/>
                <w:szCs w:val="24"/>
              </w:rPr>
              <w:br/>
              <w:t>по контролю</w:t>
            </w:r>
          </w:p>
        </w:tc>
        <w:tc>
          <w:tcPr>
            <w:tcW w:w="8776" w:type="dxa"/>
          </w:tcPr>
          <w:p w:rsidR="004843EF" w:rsidRPr="00667507" w:rsidRDefault="004843EF" w:rsidP="00667507">
            <w:pPr>
              <w:spacing w:after="200" w:line="276" w:lineRule="auto"/>
              <w:jc w:val="center"/>
              <w:rPr>
                <w:rFonts w:ascii="Times New Roman" w:hAnsi="Times New Roman" w:cs="Times New Roman"/>
                <w:sz w:val="24"/>
                <w:szCs w:val="24"/>
              </w:rPr>
            </w:pPr>
            <w:r w:rsidRPr="00667507">
              <w:rPr>
                <w:rFonts w:ascii="Times New Roman" w:hAnsi="Times New Roman" w:cs="Times New Roman"/>
                <w:sz w:val="24"/>
                <w:szCs w:val="24"/>
              </w:rPr>
              <w:t>Текст акта</w:t>
            </w:r>
          </w:p>
        </w:tc>
      </w:tr>
      <w:tr w:rsidR="004843EF" w:rsidRPr="004843EF" w:rsidTr="00263C72">
        <w:tc>
          <w:tcPr>
            <w:tcW w:w="540" w:type="dxa"/>
          </w:tcPr>
          <w:p w:rsidR="004843EF" w:rsidRPr="00667507" w:rsidRDefault="004843EF" w:rsidP="004843EF">
            <w:pPr>
              <w:spacing w:after="200" w:line="276" w:lineRule="auto"/>
              <w:rPr>
                <w:rFonts w:ascii="Times New Roman" w:hAnsi="Times New Roman" w:cs="Times New Roman"/>
                <w:sz w:val="24"/>
                <w:szCs w:val="24"/>
              </w:rPr>
            </w:pPr>
            <w:r w:rsidRPr="00667507">
              <w:rPr>
                <w:rFonts w:ascii="Times New Roman" w:hAnsi="Times New Roman" w:cs="Times New Roman"/>
                <w:sz w:val="24"/>
                <w:szCs w:val="24"/>
              </w:rPr>
              <w:t>1</w:t>
            </w:r>
          </w:p>
        </w:tc>
        <w:tc>
          <w:tcPr>
            <w:tcW w:w="1553" w:type="dxa"/>
          </w:tcPr>
          <w:p w:rsidR="004843EF" w:rsidRPr="00667507" w:rsidRDefault="004843EF" w:rsidP="004843EF">
            <w:pPr>
              <w:spacing w:after="200" w:line="276" w:lineRule="auto"/>
              <w:rPr>
                <w:rFonts w:ascii="Times New Roman" w:hAnsi="Times New Roman" w:cs="Times New Roman"/>
                <w:sz w:val="24"/>
                <w:szCs w:val="24"/>
              </w:rPr>
            </w:pPr>
            <w:r w:rsidRPr="00667507">
              <w:rPr>
                <w:rFonts w:ascii="Times New Roman" w:hAnsi="Times New Roman" w:cs="Times New Roman"/>
                <w:sz w:val="24"/>
                <w:szCs w:val="24"/>
              </w:rPr>
              <w:t>Кодекс Российской Федерации об административных правонарушениях</w:t>
            </w:r>
          </w:p>
        </w:tc>
        <w:tc>
          <w:tcPr>
            <w:tcW w:w="1984" w:type="dxa"/>
          </w:tcPr>
          <w:p w:rsidR="004843EF" w:rsidRPr="00667507" w:rsidRDefault="004843EF" w:rsidP="004843EF">
            <w:pPr>
              <w:spacing w:after="200" w:line="276" w:lineRule="auto"/>
              <w:rPr>
                <w:rFonts w:ascii="Times New Roman" w:hAnsi="Times New Roman" w:cs="Times New Roman"/>
                <w:sz w:val="24"/>
                <w:szCs w:val="24"/>
              </w:rPr>
            </w:pPr>
            <w:r w:rsidRPr="00667507">
              <w:rPr>
                <w:rFonts w:ascii="Times New Roman" w:hAnsi="Times New Roman" w:cs="Times New Roman"/>
                <w:sz w:val="24"/>
                <w:szCs w:val="24"/>
              </w:rPr>
              <w:t>юридические лица, индивидуальные предприниматели</w:t>
            </w:r>
          </w:p>
        </w:tc>
        <w:tc>
          <w:tcPr>
            <w:tcW w:w="1714" w:type="dxa"/>
          </w:tcPr>
          <w:p w:rsidR="004843EF" w:rsidRPr="00667507" w:rsidRDefault="004843EF" w:rsidP="004843EF">
            <w:pPr>
              <w:spacing w:after="200" w:line="276" w:lineRule="auto"/>
              <w:rPr>
                <w:rFonts w:ascii="Times New Roman" w:hAnsi="Times New Roman" w:cs="Times New Roman"/>
                <w:sz w:val="24"/>
                <w:szCs w:val="24"/>
              </w:rPr>
            </w:pPr>
            <w:r w:rsidRPr="00667507">
              <w:rPr>
                <w:rFonts w:ascii="Times New Roman" w:hAnsi="Times New Roman" w:cs="Times New Roman"/>
                <w:sz w:val="24"/>
                <w:szCs w:val="24"/>
              </w:rPr>
              <w:t>статьи 8.9, 8.10, 8.11</w:t>
            </w:r>
          </w:p>
        </w:tc>
        <w:tc>
          <w:tcPr>
            <w:tcW w:w="8776" w:type="dxa"/>
          </w:tcPr>
          <w:tbl>
            <w:tblPr>
              <w:tblW w:w="9689" w:type="dxa"/>
              <w:tblLayout w:type="fixed"/>
              <w:tblCellMar>
                <w:left w:w="0" w:type="dxa"/>
                <w:right w:w="0" w:type="dxa"/>
              </w:tblCellMar>
              <w:tblLook w:val="04A0" w:firstRow="1" w:lastRow="0" w:firstColumn="1" w:lastColumn="0" w:noHBand="0" w:noVBand="1"/>
            </w:tblPr>
            <w:tblGrid>
              <w:gridCol w:w="21"/>
              <w:gridCol w:w="9668"/>
            </w:tblGrid>
            <w:tr w:rsidR="00667507" w:rsidRPr="00667507" w:rsidTr="004843EF">
              <w:tc>
                <w:tcPr>
                  <w:tcW w:w="21" w:type="dxa"/>
                  <w:vAlign w:val="center"/>
                </w:tcPr>
                <w:p w:rsidR="00000000" w:rsidRPr="00667507" w:rsidRDefault="00667507" w:rsidP="004843EF">
                  <w:pPr>
                    <w:rPr>
                      <w:rFonts w:ascii="Times New Roman" w:hAnsi="Times New Roman" w:cs="Times New Roman"/>
                      <w:sz w:val="24"/>
                      <w:szCs w:val="24"/>
                    </w:rPr>
                  </w:pPr>
                </w:p>
              </w:tc>
              <w:tc>
                <w:tcPr>
                  <w:tcW w:w="9668" w:type="dxa"/>
                  <w:vAlign w:val="center"/>
                </w:tcPr>
                <w:p w:rsidR="004843EF" w:rsidRPr="00667507" w:rsidRDefault="004843EF" w:rsidP="004843EF">
                  <w:pPr>
                    <w:rPr>
                      <w:rFonts w:ascii="Times New Roman" w:hAnsi="Times New Roman" w:cs="Times New Roman"/>
                      <w:sz w:val="24"/>
                      <w:szCs w:val="24"/>
                    </w:rPr>
                  </w:pPr>
                  <w:r w:rsidRPr="00667507">
                    <w:rPr>
                      <w:rFonts w:ascii="Times New Roman" w:hAnsi="Times New Roman" w:cs="Times New Roman"/>
                      <w:sz w:val="24"/>
                      <w:szCs w:val="24"/>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000000" w:rsidRPr="00667507" w:rsidRDefault="004843EF" w:rsidP="004843EF">
                  <w:pPr>
                    <w:rPr>
                      <w:rFonts w:ascii="Times New Roman" w:hAnsi="Times New Roman" w:cs="Times New Roman"/>
                      <w:sz w:val="24"/>
                      <w:szCs w:val="24"/>
                    </w:rPr>
                  </w:pPr>
                  <w:bookmarkStart w:id="1" w:name="dst1641"/>
                  <w:bookmarkEnd w:id="1"/>
                  <w:r w:rsidRPr="00667507">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4843EF" w:rsidRPr="00667507" w:rsidRDefault="004843EF" w:rsidP="004843EF">
                  <w:pPr>
                    <w:rPr>
                      <w:rFonts w:ascii="Times New Roman" w:hAnsi="Times New Roman" w:cs="Times New Roman"/>
                      <w:sz w:val="24"/>
                      <w:szCs w:val="24"/>
                    </w:rPr>
                  </w:pPr>
                  <w:r w:rsidRPr="00667507">
                    <w:rPr>
                      <w:rFonts w:ascii="Times New Roman" w:hAnsi="Times New Roman" w:cs="Times New Roman"/>
                      <w:sz w:val="24"/>
                      <w:szCs w:val="24"/>
                    </w:rPr>
                    <w:t>Выборочная (</w:t>
                  </w:r>
                  <w:proofErr w:type="spellStart"/>
                  <w:r w:rsidRPr="00667507">
                    <w:rPr>
                      <w:rFonts w:ascii="Times New Roman" w:hAnsi="Times New Roman" w:cs="Times New Roman"/>
                      <w:sz w:val="24"/>
                      <w:szCs w:val="24"/>
                    </w:rPr>
                    <w:t>внепроектная</w:t>
                  </w:r>
                  <w:proofErr w:type="spellEnd"/>
                  <w:r w:rsidRPr="00667507">
                    <w:rPr>
                      <w:rFonts w:ascii="Times New Roman" w:hAnsi="Times New Roman" w:cs="Times New Roman"/>
                      <w:sz w:val="24"/>
                      <w:szCs w:val="24"/>
                    </w:rPr>
                    <w:t xml:space="preserve">) отработка месторождений полезных ископаемых, приводящая к </w:t>
                  </w:r>
                  <w:r w:rsidRPr="00667507">
                    <w:rPr>
                      <w:rFonts w:ascii="Times New Roman" w:hAnsi="Times New Roman" w:cs="Times New Roman"/>
                      <w:sz w:val="24"/>
                      <w:szCs w:val="24"/>
                    </w:rPr>
                    <w:lastRenderedPageBreak/>
                    <w:t>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4843EF" w:rsidRPr="00667507" w:rsidRDefault="004843EF" w:rsidP="004843EF">
                  <w:pPr>
                    <w:rPr>
                      <w:rFonts w:ascii="Times New Roman" w:hAnsi="Times New Roman" w:cs="Times New Roman"/>
                      <w:sz w:val="24"/>
                      <w:szCs w:val="24"/>
                    </w:rPr>
                  </w:pPr>
                  <w:bookmarkStart w:id="2" w:name="dst1642"/>
                  <w:bookmarkEnd w:id="2"/>
                  <w:r w:rsidRPr="00667507">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4843EF" w:rsidRPr="00667507" w:rsidRDefault="004843EF" w:rsidP="004843EF">
                  <w:pPr>
                    <w:rPr>
                      <w:rFonts w:ascii="Times New Roman" w:hAnsi="Times New Roman" w:cs="Times New Roman"/>
                      <w:sz w:val="24"/>
                      <w:szCs w:val="24"/>
                    </w:rPr>
                  </w:pPr>
                  <w:bookmarkStart w:id="3" w:name="dst2143"/>
                  <w:bookmarkEnd w:id="3"/>
                  <w:r w:rsidRPr="00667507">
                    <w:rPr>
                      <w:rFonts w:ascii="Times New Roman" w:hAnsi="Times New Roman" w:cs="Times New Roman"/>
                      <w:sz w:val="24"/>
                      <w:szCs w:val="24"/>
                    </w:rPr>
                    <w:t xml:space="preserve">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4843EF" w:rsidRPr="00667507" w:rsidRDefault="004843EF" w:rsidP="004843EF">
                  <w:pPr>
                    <w:rPr>
                      <w:rFonts w:ascii="Times New Roman" w:hAnsi="Times New Roman" w:cs="Times New Roman"/>
                      <w:sz w:val="24"/>
                      <w:szCs w:val="24"/>
                    </w:rPr>
                  </w:pPr>
                  <w:bookmarkStart w:id="4" w:name="dst1643"/>
                  <w:bookmarkEnd w:id="4"/>
                  <w:r w:rsidRPr="00667507">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843EF" w:rsidRPr="00667507" w:rsidRDefault="004843EF" w:rsidP="004843EF">
                  <w:pPr>
                    <w:rPr>
                      <w:rFonts w:ascii="Times New Roman" w:hAnsi="Times New Roman" w:cs="Times New Roman"/>
                      <w:sz w:val="24"/>
                      <w:szCs w:val="24"/>
                    </w:rPr>
                  </w:pPr>
                  <w:proofErr w:type="gramStart"/>
                  <w:r w:rsidRPr="00667507">
                    <w:rPr>
                      <w:rFonts w:ascii="Times New Roman" w:hAnsi="Times New Roman" w:cs="Times New Roman"/>
                      <w:sz w:val="24"/>
                      <w:szCs w:val="24"/>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w:t>
                  </w:r>
                  <w:proofErr w:type="gramEnd"/>
                  <w:r w:rsidRPr="00667507">
                    <w:rPr>
                      <w:rFonts w:ascii="Times New Roman" w:hAnsi="Times New Roman" w:cs="Times New Roman"/>
                      <w:sz w:val="24"/>
                      <w:szCs w:val="24"/>
                    </w:rPr>
                    <w:t xml:space="preserve"> и разработке месторождений, -</w:t>
                  </w:r>
                </w:p>
                <w:p w:rsidR="004843EF" w:rsidRPr="00667507" w:rsidRDefault="004843EF" w:rsidP="004843EF">
                  <w:pPr>
                    <w:rPr>
                      <w:rFonts w:ascii="Times New Roman" w:hAnsi="Times New Roman" w:cs="Times New Roman"/>
                      <w:sz w:val="24"/>
                      <w:szCs w:val="24"/>
                    </w:rPr>
                  </w:pPr>
                  <w:bookmarkStart w:id="5" w:name="dst1644"/>
                  <w:bookmarkEnd w:id="5"/>
                  <w:r w:rsidRPr="00667507">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tc>
            </w:tr>
          </w:tbl>
          <w:p w:rsidR="004843EF" w:rsidRPr="00667507" w:rsidRDefault="004843EF" w:rsidP="004843EF">
            <w:pPr>
              <w:spacing w:after="200" w:line="276" w:lineRule="auto"/>
              <w:rPr>
                <w:rFonts w:ascii="Times New Roman" w:hAnsi="Times New Roman" w:cs="Times New Roman"/>
                <w:sz w:val="24"/>
                <w:szCs w:val="24"/>
              </w:rPr>
            </w:pPr>
          </w:p>
        </w:tc>
      </w:tr>
      <w:tr w:rsidR="004843EF" w:rsidRPr="004843EF" w:rsidTr="00263C72">
        <w:tc>
          <w:tcPr>
            <w:tcW w:w="540" w:type="dxa"/>
          </w:tcPr>
          <w:p w:rsidR="004843EF" w:rsidRPr="00667507" w:rsidRDefault="004843EF" w:rsidP="004843EF">
            <w:pPr>
              <w:spacing w:after="200" w:line="276" w:lineRule="auto"/>
              <w:rPr>
                <w:rFonts w:ascii="Times New Roman" w:hAnsi="Times New Roman" w:cs="Times New Roman"/>
                <w:sz w:val="24"/>
                <w:szCs w:val="24"/>
              </w:rPr>
            </w:pPr>
            <w:r w:rsidRPr="00667507">
              <w:rPr>
                <w:rFonts w:ascii="Times New Roman" w:hAnsi="Times New Roman" w:cs="Times New Roman"/>
                <w:sz w:val="24"/>
                <w:szCs w:val="24"/>
              </w:rPr>
              <w:lastRenderedPageBreak/>
              <w:t>2</w:t>
            </w:r>
          </w:p>
        </w:tc>
        <w:tc>
          <w:tcPr>
            <w:tcW w:w="1553" w:type="dxa"/>
          </w:tcPr>
          <w:p w:rsidR="004843EF" w:rsidRPr="00667507" w:rsidRDefault="004843EF" w:rsidP="004843EF">
            <w:pPr>
              <w:spacing w:after="200" w:line="276" w:lineRule="auto"/>
              <w:rPr>
                <w:rFonts w:ascii="Times New Roman" w:hAnsi="Times New Roman" w:cs="Times New Roman"/>
                <w:sz w:val="24"/>
                <w:szCs w:val="24"/>
              </w:rPr>
            </w:pPr>
            <w:r w:rsidRPr="00667507">
              <w:rPr>
                <w:rFonts w:ascii="Times New Roman" w:hAnsi="Times New Roman" w:cs="Times New Roman"/>
                <w:sz w:val="24"/>
                <w:szCs w:val="24"/>
              </w:rPr>
              <w:t xml:space="preserve">Федеральный закон </w:t>
            </w:r>
            <w:r w:rsidRPr="00667507">
              <w:rPr>
                <w:rFonts w:ascii="Times New Roman" w:hAnsi="Times New Roman" w:cs="Times New Roman"/>
                <w:sz w:val="24"/>
                <w:szCs w:val="24"/>
              </w:rPr>
              <w:br/>
              <w:t xml:space="preserve">от 26.12.2008 № 294-ФЗ </w:t>
            </w:r>
            <w:r w:rsidRPr="00667507">
              <w:rPr>
                <w:rFonts w:ascii="Times New Roman" w:hAnsi="Times New Roman" w:cs="Times New Roman"/>
                <w:sz w:val="24"/>
                <w:szCs w:val="24"/>
              </w:rPr>
              <w:br/>
              <w:t xml:space="preserve">«О защите прав юридических лиц и индивидуальных предпринимателей при осуществлении государственного контроля (надзора) </w:t>
            </w:r>
            <w:r w:rsidRPr="00667507">
              <w:rPr>
                <w:rFonts w:ascii="Times New Roman" w:hAnsi="Times New Roman" w:cs="Times New Roman"/>
                <w:sz w:val="24"/>
                <w:szCs w:val="24"/>
              </w:rPr>
              <w:br/>
              <w:t>и муниципального контроля»</w:t>
            </w:r>
          </w:p>
        </w:tc>
        <w:tc>
          <w:tcPr>
            <w:tcW w:w="1984" w:type="dxa"/>
          </w:tcPr>
          <w:p w:rsidR="004843EF" w:rsidRPr="00667507" w:rsidRDefault="004843EF" w:rsidP="004843EF">
            <w:pPr>
              <w:spacing w:after="200" w:line="276" w:lineRule="auto"/>
              <w:rPr>
                <w:rFonts w:ascii="Times New Roman" w:hAnsi="Times New Roman" w:cs="Times New Roman"/>
                <w:sz w:val="24"/>
                <w:szCs w:val="24"/>
              </w:rPr>
            </w:pPr>
            <w:r w:rsidRPr="00667507">
              <w:rPr>
                <w:rFonts w:ascii="Times New Roman" w:hAnsi="Times New Roman" w:cs="Times New Roman"/>
                <w:sz w:val="24"/>
                <w:szCs w:val="24"/>
              </w:rPr>
              <w:t>юридические лица, индивидуальные предприниматели</w:t>
            </w:r>
          </w:p>
        </w:tc>
        <w:tc>
          <w:tcPr>
            <w:tcW w:w="1714" w:type="dxa"/>
          </w:tcPr>
          <w:p w:rsidR="004843EF" w:rsidRPr="00667507" w:rsidRDefault="004843EF" w:rsidP="004843EF">
            <w:pPr>
              <w:spacing w:after="200" w:line="276" w:lineRule="auto"/>
              <w:rPr>
                <w:rFonts w:ascii="Times New Roman" w:hAnsi="Times New Roman" w:cs="Times New Roman"/>
                <w:sz w:val="24"/>
                <w:szCs w:val="24"/>
              </w:rPr>
            </w:pPr>
            <w:r w:rsidRPr="00667507">
              <w:rPr>
                <w:rFonts w:ascii="Times New Roman" w:hAnsi="Times New Roman" w:cs="Times New Roman"/>
                <w:sz w:val="24"/>
                <w:szCs w:val="24"/>
              </w:rPr>
              <w:t xml:space="preserve">часть 1 статьи 9, часть 1 статьи 10, </w:t>
            </w:r>
            <w:r w:rsidRPr="00667507">
              <w:rPr>
                <w:rFonts w:ascii="Times New Roman" w:hAnsi="Times New Roman" w:cs="Times New Roman"/>
                <w:sz w:val="24"/>
                <w:szCs w:val="24"/>
              </w:rPr>
              <w:br/>
              <w:t>часть 1 статьи 11, часть 1 статьи 12</w:t>
            </w:r>
          </w:p>
        </w:tc>
        <w:tc>
          <w:tcPr>
            <w:tcW w:w="8776" w:type="dxa"/>
          </w:tcPr>
          <w:p w:rsidR="004843EF" w:rsidRPr="00667507" w:rsidRDefault="004843EF" w:rsidP="004843EF">
            <w:pPr>
              <w:spacing w:after="200" w:line="276" w:lineRule="auto"/>
              <w:rPr>
                <w:rFonts w:ascii="Times New Roman" w:hAnsi="Times New Roman" w:cs="Times New Roman"/>
                <w:sz w:val="24"/>
                <w:szCs w:val="24"/>
              </w:rPr>
            </w:pPr>
            <w:r w:rsidRPr="00667507">
              <w:rPr>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5" w:anchor="dst100107" w:history="1">
              <w:r w:rsidRPr="00667507">
                <w:rPr>
                  <w:rStyle w:val="a4"/>
                  <w:rFonts w:ascii="Times New Roman" w:hAnsi="Times New Roman" w:cs="Times New Roman"/>
                  <w:color w:val="auto"/>
                  <w:sz w:val="24"/>
                  <w:szCs w:val="24"/>
                  <w:u w:val="none"/>
                </w:rPr>
                <w:t>уведомлении</w:t>
              </w:r>
            </w:hyperlink>
            <w:r w:rsidRPr="00667507">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4843EF" w:rsidRPr="00667507" w:rsidRDefault="004843EF" w:rsidP="004843EF">
            <w:pPr>
              <w:spacing w:after="200" w:line="276" w:lineRule="auto"/>
              <w:rPr>
                <w:rFonts w:ascii="Times New Roman" w:hAnsi="Times New Roman" w:cs="Times New Roman"/>
                <w:sz w:val="24"/>
                <w:szCs w:val="24"/>
              </w:rPr>
            </w:pPr>
            <w:proofErr w:type="gramStart"/>
            <w:r w:rsidRPr="00667507">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667507">
              <w:rPr>
                <w:rFonts w:ascii="Times New Roman" w:hAnsi="Times New Roman" w:cs="Times New Roman"/>
                <w:sz w:val="24"/>
                <w:szCs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843EF" w:rsidRPr="00667507" w:rsidRDefault="004843EF" w:rsidP="004843EF">
            <w:pPr>
              <w:spacing w:after="200" w:line="276" w:lineRule="auto"/>
              <w:rPr>
                <w:rFonts w:ascii="Times New Roman" w:hAnsi="Times New Roman" w:cs="Times New Roman"/>
                <w:sz w:val="24"/>
                <w:szCs w:val="24"/>
              </w:rPr>
            </w:pPr>
            <w:proofErr w:type="gramStart"/>
            <w:r w:rsidRPr="00667507">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4843EF" w:rsidRPr="00667507" w:rsidRDefault="004843EF" w:rsidP="004843EF">
            <w:pPr>
              <w:spacing w:after="200" w:line="276" w:lineRule="auto"/>
              <w:rPr>
                <w:rFonts w:ascii="Times New Roman" w:hAnsi="Times New Roman" w:cs="Times New Roman"/>
                <w:sz w:val="24"/>
                <w:szCs w:val="24"/>
              </w:rPr>
            </w:pPr>
            <w:proofErr w:type="gramStart"/>
            <w:r w:rsidRPr="00667507">
              <w:rPr>
                <w:rFonts w:ascii="Times New Roman" w:hAnsi="Times New Roman" w:cs="Times New Roman"/>
                <w:sz w:val="24"/>
                <w:szCs w:val="24"/>
              </w:rPr>
              <w:lastRenderedPageBreak/>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4843EF" w:rsidRPr="004843EF" w:rsidTr="00263C72">
        <w:tc>
          <w:tcPr>
            <w:tcW w:w="540" w:type="dxa"/>
          </w:tcPr>
          <w:p w:rsidR="004843EF" w:rsidRPr="00667507" w:rsidRDefault="004843EF" w:rsidP="004843EF">
            <w:pPr>
              <w:spacing w:after="200" w:line="276" w:lineRule="auto"/>
              <w:rPr>
                <w:rFonts w:ascii="Times New Roman" w:hAnsi="Times New Roman" w:cs="Times New Roman"/>
                <w:sz w:val="24"/>
                <w:szCs w:val="24"/>
              </w:rPr>
            </w:pPr>
            <w:r w:rsidRPr="00667507">
              <w:rPr>
                <w:rFonts w:ascii="Times New Roman" w:hAnsi="Times New Roman" w:cs="Times New Roman"/>
                <w:sz w:val="24"/>
                <w:szCs w:val="24"/>
              </w:rPr>
              <w:lastRenderedPageBreak/>
              <w:t>3</w:t>
            </w:r>
          </w:p>
        </w:tc>
        <w:tc>
          <w:tcPr>
            <w:tcW w:w="1553" w:type="dxa"/>
          </w:tcPr>
          <w:p w:rsidR="004843EF" w:rsidRPr="00667507" w:rsidRDefault="004843EF" w:rsidP="004843EF">
            <w:pPr>
              <w:spacing w:after="200" w:line="276" w:lineRule="auto"/>
              <w:rPr>
                <w:rFonts w:ascii="Times New Roman" w:hAnsi="Times New Roman" w:cs="Times New Roman"/>
                <w:sz w:val="24"/>
                <w:szCs w:val="24"/>
              </w:rPr>
            </w:pPr>
            <w:r w:rsidRPr="00667507">
              <w:rPr>
                <w:rFonts w:ascii="Times New Roman" w:hAnsi="Times New Roman" w:cs="Times New Roman"/>
                <w:sz w:val="24"/>
                <w:szCs w:val="24"/>
              </w:rPr>
              <w:t xml:space="preserve">Федеральный закон от </w:t>
            </w:r>
            <w:r w:rsidR="00E4324B" w:rsidRPr="00667507">
              <w:rPr>
                <w:rFonts w:ascii="Times New Roman" w:hAnsi="Times New Roman" w:cs="Times New Roman"/>
                <w:sz w:val="24"/>
                <w:szCs w:val="24"/>
              </w:rPr>
              <w:t>21</w:t>
            </w:r>
            <w:r w:rsidRPr="00667507">
              <w:rPr>
                <w:rFonts w:ascii="Times New Roman" w:hAnsi="Times New Roman" w:cs="Times New Roman"/>
                <w:sz w:val="24"/>
                <w:szCs w:val="24"/>
              </w:rPr>
              <w:t>.</w:t>
            </w:r>
            <w:r w:rsidR="00E4324B" w:rsidRPr="00667507">
              <w:rPr>
                <w:rFonts w:ascii="Times New Roman" w:hAnsi="Times New Roman" w:cs="Times New Roman"/>
                <w:sz w:val="24"/>
                <w:szCs w:val="24"/>
              </w:rPr>
              <w:t>02</w:t>
            </w:r>
            <w:r w:rsidRPr="00667507">
              <w:rPr>
                <w:rFonts w:ascii="Times New Roman" w:hAnsi="Times New Roman" w:cs="Times New Roman"/>
                <w:sz w:val="24"/>
                <w:szCs w:val="24"/>
              </w:rPr>
              <w:t>.</w:t>
            </w:r>
            <w:r w:rsidR="00E4324B" w:rsidRPr="00667507">
              <w:rPr>
                <w:rFonts w:ascii="Times New Roman" w:hAnsi="Times New Roman" w:cs="Times New Roman"/>
                <w:sz w:val="24"/>
                <w:szCs w:val="24"/>
              </w:rPr>
              <w:t>1992</w:t>
            </w:r>
            <w:r w:rsidRPr="00667507">
              <w:rPr>
                <w:rFonts w:ascii="Times New Roman" w:hAnsi="Times New Roman" w:cs="Times New Roman"/>
                <w:sz w:val="24"/>
                <w:szCs w:val="24"/>
              </w:rPr>
              <w:t xml:space="preserve"> № </w:t>
            </w:r>
            <w:r w:rsidR="00E4324B" w:rsidRPr="00667507">
              <w:rPr>
                <w:rFonts w:ascii="Times New Roman" w:hAnsi="Times New Roman" w:cs="Times New Roman"/>
                <w:sz w:val="24"/>
                <w:szCs w:val="24"/>
              </w:rPr>
              <w:t xml:space="preserve">2395-1 </w:t>
            </w:r>
            <w:r w:rsidRPr="00667507">
              <w:rPr>
                <w:rFonts w:ascii="Times New Roman" w:hAnsi="Times New Roman" w:cs="Times New Roman"/>
                <w:sz w:val="24"/>
                <w:szCs w:val="24"/>
              </w:rPr>
              <w:t>«</w:t>
            </w:r>
            <w:r w:rsidR="00E4324B" w:rsidRPr="00667507">
              <w:rPr>
                <w:rFonts w:ascii="Times New Roman" w:hAnsi="Times New Roman" w:cs="Times New Roman"/>
                <w:bCs/>
                <w:sz w:val="24"/>
                <w:szCs w:val="24"/>
              </w:rPr>
              <w:t>О недрах</w:t>
            </w:r>
            <w:r w:rsidRPr="00667507">
              <w:rPr>
                <w:rFonts w:ascii="Times New Roman" w:hAnsi="Times New Roman" w:cs="Times New Roman"/>
                <w:sz w:val="24"/>
                <w:szCs w:val="24"/>
              </w:rPr>
              <w:t>»</w:t>
            </w:r>
          </w:p>
          <w:p w:rsidR="00E4324B" w:rsidRPr="00667507" w:rsidRDefault="00E4324B" w:rsidP="00E4324B">
            <w:pPr>
              <w:spacing w:after="200" w:line="276" w:lineRule="auto"/>
              <w:rPr>
                <w:rFonts w:ascii="Times New Roman" w:hAnsi="Times New Roman" w:cs="Times New Roman"/>
                <w:b/>
                <w:bCs/>
                <w:sz w:val="24"/>
                <w:szCs w:val="24"/>
              </w:rPr>
            </w:pPr>
          </w:p>
          <w:p w:rsidR="00E4324B" w:rsidRPr="00667507" w:rsidRDefault="00E4324B" w:rsidP="004843EF">
            <w:pPr>
              <w:spacing w:after="200" w:line="276" w:lineRule="auto"/>
              <w:rPr>
                <w:rFonts w:ascii="Times New Roman" w:hAnsi="Times New Roman" w:cs="Times New Roman"/>
                <w:sz w:val="24"/>
                <w:szCs w:val="24"/>
              </w:rPr>
            </w:pPr>
          </w:p>
        </w:tc>
        <w:tc>
          <w:tcPr>
            <w:tcW w:w="1984" w:type="dxa"/>
          </w:tcPr>
          <w:p w:rsidR="004843EF" w:rsidRPr="00667507" w:rsidRDefault="004843EF" w:rsidP="004843EF">
            <w:pPr>
              <w:spacing w:after="200" w:line="276" w:lineRule="auto"/>
              <w:rPr>
                <w:rFonts w:ascii="Times New Roman" w:hAnsi="Times New Roman" w:cs="Times New Roman"/>
                <w:sz w:val="24"/>
                <w:szCs w:val="24"/>
              </w:rPr>
            </w:pPr>
            <w:r w:rsidRPr="00667507">
              <w:rPr>
                <w:rFonts w:ascii="Times New Roman" w:hAnsi="Times New Roman" w:cs="Times New Roman"/>
                <w:sz w:val="24"/>
                <w:szCs w:val="24"/>
              </w:rPr>
              <w:t>юридические лица, индивидуальные предприниматели</w:t>
            </w:r>
          </w:p>
        </w:tc>
        <w:tc>
          <w:tcPr>
            <w:tcW w:w="1714" w:type="dxa"/>
          </w:tcPr>
          <w:p w:rsidR="004843EF" w:rsidRPr="00667507" w:rsidRDefault="00E4324B" w:rsidP="004843EF">
            <w:pPr>
              <w:spacing w:after="200" w:line="276" w:lineRule="auto"/>
              <w:rPr>
                <w:rFonts w:ascii="Times New Roman" w:hAnsi="Times New Roman" w:cs="Times New Roman"/>
                <w:sz w:val="24"/>
                <w:szCs w:val="24"/>
              </w:rPr>
            </w:pPr>
            <w:r w:rsidRPr="00667507">
              <w:rPr>
                <w:rFonts w:ascii="Times New Roman" w:hAnsi="Times New Roman" w:cs="Times New Roman"/>
                <w:sz w:val="24"/>
                <w:szCs w:val="24"/>
              </w:rPr>
              <w:t>статьи 2.3, 5, 18</w:t>
            </w:r>
          </w:p>
        </w:tc>
        <w:tc>
          <w:tcPr>
            <w:tcW w:w="8776" w:type="dxa"/>
          </w:tcPr>
          <w:p w:rsidR="00E4324B" w:rsidRPr="00667507" w:rsidRDefault="00E4324B" w:rsidP="00E4324B">
            <w:pPr>
              <w:spacing w:after="200" w:line="276" w:lineRule="auto"/>
              <w:rPr>
                <w:rFonts w:ascii="Times New Roman" w:hAnsi="Times New Roman" w:cs="Times New Roman"/>
                <w:sz w:val="24"/>
                <w:szCs w:val="24"/>
              </w:rPr>
            </w:pPr>
            <w:r w:rsidRPr="00667507">
              <w:rPr>
                <w:rFonts w:ascii="Times New Roman" w:hAnsi="Times New Roman" w:cs="Times New Roman"/>
                <w:sz w:val="24"/>
                <w:szCs w:val="24"/>
              </w:rPr>
              <w:t>К участкам недр местного значения относятся:</w:t>
            </w:r>
          </w:p>
          <w:p w:rsidR="00E4324B" w:rsidRPr="00667507" w:rsidRDefault="00E4324B" w:rsidP="00E4324B">
            <w:pPr>
              <w:spacing w:after="200" w:line="276" w:lineRule="auto"/>
              <w:rPr>
                <w:rFonts w:ascii="Times New Roman" w:hAnsi="Times New Roman" w:cs="Times New Roman"/>
                <w:sz w:val="24"/>
                <w:szCs w:val="24"/>
              </w:rPr>
            </w:pPr>
            <w:bookmarkStart w:id="6" w:name="dst78"/>
            <w:bookmarkEnd w:id="6"/>
            <w:r w:rsidRPr="00667507">
              <w:rPr>
                <w:rFonts w:ascii="Times New Roman" w:hAnsi="Times New Roman" w:cs="Times New Roman"/>
                <w:sz w:val="24"/>
                <w:szCs w:val="24"/>
              </w:rPr>
              <w:t xml:space="preserve">1) участки недр, содержащие </w:t>
            </w:r>
            <w:hyperlink r:id="rId6" w:anchor="dst100017" w:history="1">
              <w:r w:rsidRPr="00667507">
                <w:rPr>
                  <w:rStyle w:val="a4"/>
                  <w:rFonts w:ascii="Times New Roman" w:hAnsi="Times New Roman" w:cs="Times New Roman"/>
                  <w:color w:val="auto"/>
                  <w:sz w:val="24"/>
                  <w:szCs w:val="24"/>
                  <w:u w:val="none"/>
                </w:rPr>
                <w:t>общераспространенные</w:t>
              </w:r>
            </w:hyperlink>
            <w:r w:rsidRPr="00667507">
              <w:rPr>
                <w:rFonts w:ascii="Times New Roman" w:hAnsi="Times New Roman" w:cs="Times New Roman"/>
                <w:sz w:val="24"/>
                <w:szCs w:val="24"/>
              </w:rPr>
              <w:t xml:space="preserve"> полезные ископаемые;</w:t>
            </w:r>
          </w:p>
          <w:p w:rsidR="00E4324B" w:rsidRPr="00667507" w:rsidRDefault="00E4324B" w:rsidP="00E4324B">
            <w:pPr>
              <w:spacing w:after="200" w:line="276" w:lineRule="auto"/>
              <w:rPr>
                <w:rFonts w:ascii="Times New Roman" w:hAnsi="Times New Roman" w:cs="Times New Roman"/>
                <w:sz w:val="24"/>
                <w:szCs w:val="24"/>
              </w:rPr>
            </w:pPr>
            <w:bookmarkStart w:id="7" w:name="dst79"/>
            <w:bookmarkEnd w:id="7"/>
            <w:r w:rsidRPr="00667507">
              <w:rPr>
                <w:rFonts w:ascii="Times New Roman" w:hAnsi="Times New Roman" w:cs="Times New Roman"/>
                <w:sz w:val="24"/>
                <w:szCs w:val="24"/>
              </w:rP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E4324B" w:rsidRPr="00667507" w:rsidRDefault="00E4324B" w:rsidP="00E4324B">
            <w:pPr>
              <w:spacing w:after="200" w:line="276" w:lineRule="auto"/>
              <w:rPr>
                <w:rFonts w:ascii="Times New Roman" w:hAnsi="Times New Roman" w:cs="Times New Roman"/>
                <w:sz w:val="24"/>
                <w:szCs w:val="24"/>
              </w:rPr>
            </w:pPr>
            <w:bookmarkStart w:id="8" w:name="dst355"/>
            <w:bookmarkEnd w:id="8"/>
            <w:r w:rsidRPr="00667507">
              <w:rPr>
                <w:rFonts w:ascii="Times New Roman" w:hAnsi="Times New Roman" w:cs="Times New Roman"/>
                <w:sz w:val="24"/>
                <w:szCs w:val="24"/>
              </w:rPr>
              <w:t xml:space="preserve">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w:t>
            </w:r>
            <w:proofErr w:type="gramStart"/>
            <w:r w:rsidRPr="00667507">
              <w:rPr>
                <w:rFonts w:ascii="Times New Roman" w:hAnsi="Times New Roman" w:cs="Times New Roman"/>
                <w:sz w:val="24"/>
                <w:szCs w:val="24"/>
              </w:rPr>
              <w:t>добычи</w:t>
            </w:r>
            <w:proofErr w:type="gramEnd"/>
            <w:r w:rsidRPr="00667507">
              <w:rPr>
                <w:rFonts w:ascii="Times New Roman" w:hAnsi="Times New Roman" w:cs="Times New Roman"/>
                <w:sz w:val="24"/>
                <w:szCs w:val="24"/>
              </w:rPr>
              <w:t xml:space="preserve">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E4324B" w:rsidRPr="00667507" w:rsidRDefault="00E4324B" w:rsidP="00E4324B">
            <w:pPr>
              <w:spacing w:after="200" w:line="276" w:lineRule="auto"/>
              <w:rPr>
                <w:rFonts w:ascii="Times New Roman" w:hAnsi="Times New Roman" w:cs="Times New Roman"/>
                <w:sz w:val="24"/>
                <w:szCs w:val="24"/>
              </w:rPr>
            </w:pPr>
            <w:bookmarkStart w:id="9" w:name="dst80"/>
            <w:bookmarkEnd w:id="9"/>
            <w:r w:rsidRPr="00667507">
              <w:rPr>
                <w:rFonts w:ascii="Times New Roman" w:hAnsi="Times New Roman" w:cs="Times New Roman"/>
                <w:sz w:val="24"/>
                <w:szCs w:val="24"/>
              </w:rPr>
              <w:t xml:space="preserve">Подготовка и утверждение перечней участков недр местного значения в отношении указанных в </w:t>
            </w:r>
            <w:hyperlink r:id="rId7" w:anchor="dst78" w:history="1">
              <w:r w:rsidRPr="00667507">
                <w:rPr>
                  <w:rStyle w:val="a4"/>
                  <w:rFonts w:ascii="Times New Roman" w:hAnsi="Times New Roman" w:cs="Times New Roman"/>
                  <w:color w:val="auto"/>
                  <w:sz w:val="24"/>
                  <w:szCs w:val="24"/>
                  <w:u w:val="none"/>
                </w:rPr>
                <w:t>пункте 1</w:t>
              </w:r>
            </w:hyperlink>
            <w:r w:rsidRPr="00667507">
              <w:rPr>
                <w:rFonts w:ascii="Times New Roman" w:hAnsi="Times New Roman" w:cs="Times New Roman"/>
                <w:sz w:val="24"/>
                <w:szCs w:val="24"/>
              </w:rP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bookmarkStart w:id="10" w:name="dst81"/>
          <w:bookmarkEnd w:id="10"/>
          <w:p w:rsidR="00E4324B" w:rsidRPr="00667507" w:rsidRDefault="00E4324B" w:rsidP="00E4324B">
            <w:pPr>
              <w:spacing w:after="200" w:line="276" w:lineRule="auto"/>
              <w:rPr>
                <w:rFonts w:ascii="Times New Roman" w:hAnsi="Times New Roman" w:cs="Times New Roman"/>
                <w:sz w:val="24"/>
                <w:szCs w:val="24"/>
              </w:rPr>
            </w:pPr>
            <w:r w:rsidRPr="00667507">
              <w:rPr>
                <w:rFonts w:ascii="Times New Roman" w:hAnsi="Times New Roman" w:cs="Times New Roman"/>
                <w:sz w:val="24"/>
                <w:szCs w:val="24"/>
              </w:rPr>
              <w:fldChar w:fldCharType="begin"/>
            </w:r>
            <w:r w:rsidRPr="00667507">
              <w:rPr>
                <w:rFonts w:ascii="Times New Roman" w:hAnsi="Times New Roman" w:cs="Times New Roman"/>
                <w:sz w:val="24"/>
                <w:szCs w:val="24"/>
              </w:rPr>
              <w:instrText xml:space="preserve"> HYPERLINK "http://www.consultant.ru/document/cons_doc_LAW_310767/" \l "dst100010" </w:instrText>
            </w:r>
            <w:r w:rsidRPr="00667507">
              <w:rPr>
                <w:rFonts w:ascii="Times New Roman" w:hAnsi="Times New Roman" w:cs="Times New Roman"/>
                <w:sz w:val="24"/>
                <w:szCs w:val="24"/>
              </w:rPr>
              <w:fldChar w:fldCharType="separate"/>
            </w:r>
            <w:r w:rsidRPr="00667507">
              <w:rPr>
                <w:rStyle w:val="a4"/>
                <w:rFonts w:ascii="Times New Roman" w:hAnsi="Times New Roman" w:cs="Times New Roman"/>
                <w:color w:val="auto"/>
                <w:sz w:val="24"/>
                <w:szCs w:val="24"/>
                <w:u w:val="none"/>
              </w:rPr>
              <w:t>Порядок</w:t>
            </w:r>
            <w:r w:rsidRPr="00667507">
              <w:rPr>
                <w:rFonts w:ascii="Times New Roman" w:hAnsi="Times New Roman" w:cs="Times New Roman"/>
                <w:sz w:val="24"/>
                <w:szCs w:val="24"/>
              </w:rPr>
              <w:fldChar w:fldCharType="end"/>
            </w:r>
            <w:r w:rsidRPr="00667507">
              <w:rPr>
                <w:rFonts w:ascii="Times New Roman" w:hAnsi="Times New Roman" w:cs="Times New Roman"/>
                <w:sz w:val="24"/>
                <w:szCs w:val="24"/>
              </w:rPr>
              <w:t xml:space="preserve"> подготовки, рассмотрения, согласования перечней участков недр </w:t>
            </w:r>
            <w:r w:rsidRPr="00667507">
              <w:rPr>
                <w:rFonts w:ascii="Times New Roman" w:hAnsi="Times New Roman" w:cs="Times New Roman"/>
                <w:sz w:val="24"/>
                <w:szCs w:val="24"/>
              </w:rPr>
              <w:lastRenderedPageBreak/>
              <w:t>местного значения или отказа в согласовании указанных перечней устанавливается федеральным органом управления государственным фондом недр.</w:t>
            </w:r>
          </w:p>
          <w:p w:rsidR="00A75D16" w:rsidRPr="00667507" w:rsidRDefault="00A75D16" w:rsidP="00A75D16">
            <w:pPr>
              <w:spacing w:after="200" w:line="276" w:lineRule="auto"/>
              <w:rPr>
                <w:rFonts w:ascii="Times New Roman" w:hAnsi="Times New Roman" w:cs="Times New Roman"/>
                <w:sz w:val="24"/>
                <w:szCs w:val="24"/>
              </w:rPr>
            </w:pPr>
            <w:r w:rsidRPr="00667507">
              <w:rPr>
                <w:rFonts w:ascii="Times New Roman" w:hAnsi="Times New Roman" w:cs="Times New Roman"/>
                <w:sz w:val="24"/>
                <w:szCs w:val="24"/>
              </w:rPr>
              <w:t>К полномочиям органов местного самоуправления в сфере регулирования отношений недропользования относятся:</w:t>
            </w:r>
          </w:p>
          <w:p w:rsidR="00A75D16" w:rsidRPr="00667507" w:rsidRDefault="00A75D16" w:rsidP="00A75D16">
            <w:pPr>
              <w:spacing w:after="200" w:line="276" w:lineRule="auto"/>
              <w:rPr>
                <w:rFonts w:ascii="Times New Roman" w:hAnsi="Times New Roman" w:cs="Times New Roman"/>
                <w:sz w:val="24"/>
                <w:szCs w:val="24"/>
              </w:rPr>
            </w:pPr>
            <w:bookmarkStart w:id="11" w:name="dst100578"/>
            <w:bookmarkEnd w:id="11"/>
            <w:r w:rsidRPr="00667507">
              <w:rPr>
                <w:rFonts w:ascii="Times New Roman" w:hAnsi="Times New Roman" w:cs="Times New Roman"/>
                <w:sz w:val="24"/>
                <w:szCs w:val="24"/>
              </w:rP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A75D16" w:rsidRPr="00667507" w:rsidRDefault="00A75D16" w:rsidP="00A75D16">
            <w:pPr>
              <w:spacing w:after="200" w:line="276" w:lineRule="auto"/>
              <w:rPr>
                <w:rFonts w:ascii="Times New Roman" w:hAnsi="Times New Roman" w:cs="Times New Roman"/>
                <w:sz w:val="24"/>
                <w:szCs w:val="24"/>
              </w:rPr>
            </w:pPr>
            <w:bookmarkStart w:id="12" w:name="dst100077"/>
            <w:bookmarkEnd w:id="12"/>
            <w:r w:rsidRPr="00667507">
              <w:rPr>
                <w:rFonts w:ascii="Times New Roman" w:hAnsi="Times New Roman" w:cs="Times New Roman"/>
                <w:sz w:val="24"/>
                <w:szCs w:val="24"/>
              </w:rPr>
              <w:t>2) развитие минерально-сырьевой базы для предприятий местной промышленности;</w:t>
            </w:r>
          </w:p>
          <w:p w:rsidR="00A75D16" w:rsidRPr="00667507" w:rsidRDefault="00A75D16" w:rsidP="00A75D16">
            <w:pPr>
              <w:spacing w:after="200" w:line="276" w:lineRule="auto"/>
              <w:rPr>
                <w:rFonts w:ascii="Times New Roman" w:hAnsi="Times New Roman" w:cs="Times New Roman"/>
                <w:sz w:val="24"/>
                <w:szCs w:val="24"/>
              </w:rPr>
            </w:pPr>
            <w:bookmarkStart w:id="13" w:name="dst92"/>
            <w:bookmarkEnd w:id="13"/>
            <w:r w:rsidRPr="00667507">
              <w:rPr>
                <w:rFonts w:ascii="Times New Roman" w:hAnsi="Times New Roman" w:cs="Times New Roman"/>
                <w:sz w:val="24"/>
                <w:szCs w:val="24"/>
              </w:rPr>
              <w:t xml:space="preserve">3) утратил силу. - Федеральный </w:t>
            </w:r>
            <w:hyperlink r:id="rId8" w:anchor="dst100033" w:history="1">
              <w:r w:rsidRPr="00667507">
                <w:rPr>
                  <w:rStyle w:val="a4"/>
                  <w:rFonts w:ascii="Times New Roman" w:hAnsi="Times New Roman" w:cs="Times New Roman"/>
                  <w:color w:val="auto"/>
                  <w:sz w:val="24"/>
                  <w:szCs w:val="24"/>
                  <w:u w:val="none"/>
                </w:rPr>
                <w:t>закон</w:t>
              </w:r>
            </w:hyperlink>
            <w:r w:rsidRPr="00667507">
              <w:rPr>
                <w:rFonts w:ascii="Times New Roman" w:hAnsi="Times New Roman" w:cs="Times New Roman"/>
                <w:sz w:val="24"/>
                <w:szCs w:val="24"/>
              </w:rPr>
              <w:t xml:space="preserve"> от 30.11.2011 N 364-ФЗ;</w:t>
            </w:r>
          </w:p>
          <w:p w:rsidR="00A75D16" w:rsidRPr="00667507" w:rsidRDefault="00A75D16" w:rsidP="00A75D16">
            <w:pPr>
              <w:spacing w:after="200" w:line="276" w:lineRule="auto"/>
              <w:rPr>
                <w:rFonts w:ascii="Times New Roman" w:hAnsi="Times New Roman" w:cs="Times New Roman"/>
                <w:sz w:val="24"/>
                <w:szCs w:val="24"/>
              </w:rPr>
            </w:pPr>
            <w:bookmarkStart w:id="14" w:name="dst100079"/>
            <w:bookmarkEnd w:id="14"/>
            <w:r w:rsidRPr="00667507">
              <w:rPr>
                <w:rFonts w:ascii="Times New Roman" w:hAnsi="Times New Roman" w:cs="Times New Roman"/>
                <w:sz w:val="24"/>
                <w:szCs w:val="24"/>
              </w:rPr>
              <w:t xml:space="preserve">4) приостановление работ, связанных с пользованием недрами, на земельных участках в случае нарушения положений </w:t>
            </w:r>
            <w:hyperlink r:id="rId9" w:anchor="dst296" w:history="1">
              <w:r w:rsidRPr="00667507">
                <w:rPr>
                  <w:rStyle w:val="a4"/>
                  <w:rFonts w:ascii="Times New Roman" w:hAnsi="Times New Roman" w:cs="Times New Roman"/>
                  <w:color w:val="auto"/>
                  <w:sz w:val="24"/>
                  <w:szCs w:val="24"/>
                  <w:u w:val="none"/>
                </w:rPr>
                <w:t>статьи 18</w:t>
              </w:r>
            </w:hyperlink>
            <w:r w:rsidRPr="00667507">
              <w:rPr>
                <w:rFonts w:ascii="Times New Roman" w:hAnsi="Times New Roman" w:cs="Times New Roman"/>
                <w:sz w:val="24"/>
                <w:szCs w:val="24"/>
              </w:rPr>
              <w:t xml:space="preserve"> настоящего Закона;</w:t>
            </w:r>
          </w:p>
          <w:p w:rsidR="00A75D16" w:rsidRPr="00667507" w:rsidRDefault="00A75D16" w:rsidP="00A75D16">
            <w:pPr>
              <w:spacing w:after="200" w:line="276" w:lineRule="auto"/>
              <w:rPr>
                <w:rFonts w:ascii="Times New Roman" w:hAnsi="Times New Roman" w:cs="Times New Roman"/>
                <w:sz w:val="24"/>
                <w:szCs w:val="24"/>
              </w:rPr>
            </w:pPr>
            <w:bookmarkStart w:id="15" w:name="dst100080"/>
            <w:bookmarkEnd w:id="15"/>
            <w:r w:rsidRPr="00667507">
              <w:rPr>
                <w:rFonts w:ascii="Times New Roman" w:hAnsi="Times New Roman" w:cs="Times New Roman"/>
                <w:sz w:val="24"/>
                <w:szCs w:val="24"/>
              </w:rPr>
              <w:t xml:space="preserve">5) </w:t>
            </w:r>
            <w:proofErr w:type="gramStart"/>
            <w:r w:rsidRPr="00667507">
              <w:rPr>
                <w:rFonts w:ascii="Times New Roman" w:hAnsi="Times New Roman" w:cs="Times New Roman"/>
                <w:sz w:val="24"/>
                <w:szCs w:val="24"/>
              </w:rPr>
              <w:t>контроль за</w:t>
            </w:r>
            <w:proofErr w:type="gramEnd"/>
            <w:r w:rsidRPr="00667507">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67507" w:rsidRPr="00667507" w:rsidRDefault="00667507" w:rsidP="00667507">
            <w:pPr>
              <w:spacing w:after="200" w:line="276" w:lineRule="auto"/>
              <w:rPr>
                <w:rFonts w:ascii="Times New Roman" w:hAnsi="Times New Roman" w:cs="Times New Roman"/>
                <w:sz w:val="24"/>
                <w:szCs w:val="24"/>
              </w:rPr>
            </w:pPr>
            <w:proofErr w:type="gramStart"/>
            <w:r w:rsidRPr="00667507">
              <w:rPr>
                <w:rFonts w:ascii="Times New Roman" w:hAnsi="Times New Roman" w:cs="Times New Roman"/>
                <w:sz w:val="24"/>
                <w:szCs w:val="24"/>
              </w:rP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w:t>
            </w:r>
            <w:proofErr w:type="gramEnd"/>
            <w:r w:rsidRPr="00667507">
              <w:rPr>
                <w:rFonts w:ascii="Times New Roman" w:hAnsi="Times New Roman" w:cs="Times New Roman"/>
                <w:sz w:val="24"/>
                <w:szCs w:val="24"/>
              </w:rPr>
              <w:t xml:space="preserve"> </w:t>
            </w:r>
            <w:proofErr w:type="gramStart"/>
            <w:r w:rsidRPr="00667507">
              <w:rPr>
                <w:rFonts w:ascii="Times New Roman" w:hAnsi="Times New Roman" w:cs="Times New Roman"/>
                <w:sz w:val="24"/>
                <w:szCs w:val="24"/>
              </w:rPr>
              <w:t xml:space="preserve">целях поисков и оценки подземных вод и их добычи, для добычи подземных вод, используемых для целей питьевого водоснабжения или технического </w:t>
            </w:r>
            <w:r w:rsidRPr="00667507">
              <w:rPr>
                <w:rFonts w:ascii="Times New Roman" w:hAnsi="Times New Roman" w:cs="Times New Roman"/>
                <w:sz w:val="24"/>
                <w:szCs w:val="24"/>
              </w:rPr>
              <w:lastRenderedPageBreak/>
              <w:t>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roofErr w:type="gramEnd"/>
          </w:p>
          <w:p w:rsidR="00667507" w:rsidRPr="00667507" w:rsidRDefault="00667507" w:rsidP="00667507">
            <w:pPr>
              <w:spacing w:after="200" w:line="276" w:lineRule="auto"/>
              <w:rPr>
                <w:rFonts w:ascii="Times New Roman" w:hAnsi="Times New Roman" w:cs="Times New Roman"/>
                <w:sz w:val="24"/>
                <w:szCs w:val="24"/>
              </w:rPr>
            </w:pPr>
            <w:bookmarkStart w:id="16" w:name="dst227"/>
            <w:bookmarkEnd w:id="16"/>
            <w:r w:rsidRPr="00667507">
              <w:rPr>
                <w:rFonts w:ascii="Times New Roman" w:hAnsi="Times New Roman" w:cs="Times New Roman"/>
                <w:sz w:val="24"/>
                <w:szCs w:val="24"/>
              </w:rP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rsidR="00667507" w:rsidRPr="00667507" w:rsidRDefault="00667507" w:rsidP="00667507">
            <w:pPr>
              <w:spacing w:after="200" w:line="276" w:lineRule="auto"/>
              <w:rPr>
                <w:rFonts w:ascii="Times New Roman" w:hAnsi="Times New Roman" w:cs="Times New Roman"/>
                <w:sz w:val="24"/>
                <w:szCs w:val="24"/>
              </w:rPr>
            </w:pPr>
            <w:bookmarkStart w:id="17" w:name="dst297"/>
            <w:bookmarkEnd w:id="17"/>
            <w:proofErr w:type="gramStart"/>
            <w:r w:rsidRPr="00667507">
              <w:rPr>
                <w:rFonts w:ascii="Times New Roman" w:hAnsi="Times New Roman" w:cs="Times New Roman"/>
                <w:sz w:val="24"/>
                <w:szCs w:val="24"/>
              </w:rPr>
              <w:t xml:space="preserve">Общераспространенные полезные ископаемые, добываемые на участках недр местного значения, которые указаны в </w:t>
            </w:r>
            <w:hyperlink r:id="rId10" w:anchor="dst78" w:history="1">
              <w:r w:rsidRPr="00667507">
                <w:rPr>
                  <w:rStyle w:val="a4"/>
                  <w:rFonts w:ascii="Times New Roman" w:hAnsi="Times New Roman" w:cs="Times New Roman"/>
                  <w:color w:val="auto"/>
                  <w:sz w:val="24"/>
                  <w:szCs w:val="24"/>
                  <w:u w:val="none"/>
                </w:rPr>
                <w:t>пункте 1 части первой статьи 2.3</w:t>
              </w:r>
            </w:hyperlink>
            <w:r w:rsidRPr="00667507">
              <w:rPr>
                <w:rFonts w:ascii="Times New Roman" w:hAnsi="Times New Roman" w:cs="Times New Roman"/>
                <w:sz w:val="24"/>
                <w:szCs w:val="24"/>
              </w:rPr>
              <w:t xml:space="preserve"> настоящего Закона и которые предоставлены в пользование в соответствии с </w:t>
            </w:r>
            <w:hyperlink r:id="rId11" w:anchor="dst295" w:history="1">
              <w:r w:rsidRPr="00667507">
                <w:rPr>
                  <w:rStyle w:val="a4"/>
                  <w:rFonts w:ascii="Times New Roman" w:hAnsi="Times New Roman" w:cs="Times New Roman"/>
                  <w:color w:val="auto"/>
                  <w:sz w:val="24"/>
                  <w:szCs w:val="24"/>
                  <w:u w:val="none"/>
                </w:rPr>
                <w:t>абзацем восьмым пункта 6 статьи 10.1</w:t>
              </w:r>
            </w:hyperlink>
            <w:r w:rsidRPr="00667507">
              <w:rPr>
                <w:rFonts w:ascii="Times New Roman" w:hAnsi="Times New Roman" w:cs="Times New Roman"/>
                <w:sz w:val="24"/>
                <w:szCs w:val="24"/>
              </w:rPr>
              <w:t xml:space="preserve"> настоящего Закона, могут использоваться только в объеме и для целей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roofErr w:type="gramEnd"/>
          </w:p>
          <w:p w:rsidR="004843EF" w:rsidRPr="00667507" w:rsidRDefault="004843EF" w:rsidP="004843EF">
            <w:pPr>
              <w:spacing w:after="200" w:line="276" w:lineRule="auto"/>
              <w:rPr>
                <w:rFonts w:ascii="Times New Roman" w:hAnsi="Times New Roman" w:cs="Times New Roman"/>
                <w:sz w:val="24"/>
                <w:szCs w:val="24"/>
              </w:rPr>
            </w:pPr>
          </w:p>
        </w:tc>
      </w:tr>
    </w:tbl>
    <w:p w:rsidR="004843EF" w:rsidRPr="004843EF" w:rsidRDefault="004843EF" w:rsidP="004843EF"/>
    <w:p w:rsidR="004843EF" w:rsidRPr="004843EF" w:rsidRDefault="004843EF" w:rsidP="004843EF"/>
    <w:p w:rsidR="00CD57C8" w:rsidRDefault="00CD57C8"/>
    <w:sectPr w:rsidR="00CD57C8" w:rsidSect="004843EF">
      <w:pgSz w:w="16838" w:h="11906" w:orient="landscape"/>
      <w:pgMar w:top="1701" w:right="1134"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1B"/>
    <w:rsid w:val="004843EF"/>
    <w:rsid w:val="004F2E87"/>
    <w:rsid w:val="00667507"/>
    <w:rsid w:val="00A75D16"/>
    <w:rsid w:val="00CD57C8"/>
    <w:rsid w:val="00E4324B"/>
    <w:rsid w:val="00FA7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4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843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4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84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3458">
      <w:bodyDiv w:val="1"/>
      <w:marLeft w:val="0"/>
      <w:marRight w:val="0"/>
      <w:marTop w:val="0"/>
      <w:marBottom w:val="0"/>
      <w:divBdr>
        <w:top w:val="none" w:sz="0" w:space="0" w:color="auto"/>
        <w:left w:val="none" w:sz="0" w:space="0" w:color="auto"/>
        <w:bottom w:val="none" w:sz="0" w:space="0" w:color="auto"/>
        <w:right w:val="none" w:sz="0" w:space="0" w:color="auto"/>
      </w:divBdr>
      <w:divsChild>
        <w:div w:id="646787771">
          <w:marLeft w:val="0"/>
          <w:marRight w:val="0"/>
          <w:marTop w:val="0"/>
          <w:marBottom w:val="0"/>
          <w:divBdr>
            <w:top w:val="none" w:sz="0" w:space="0" w:color="auto"/>
            <w:left w:val="none" w:sz="0" w:space="0" w:color="auto"/>
            <w:bottom w:val="none" w:sz="0" w:space="0" w:color="auto"/>
            <w:right w:val="none" w:sz="0" w:space="0" w:color="auto"/>
          </w:divBdr>
        </w:div>
        <w:div w:id="1205755708">
          <w:marLeft w:val="0"/>
          <w:marRight w:val="0"/>
          <w:marTop w:val="0"/>
          <w:marBottom w:val="0"/>
          <w:divBdr>
            <w:top w:val="none" w:sz="0" w:space="0" w:color="auto"/>
            <w:left w:val="none" w:sz="0" w:space="0" w:color="auto"/>
            <w:bottom w:val="none" w:sz="0" w:space="0" w:color="auto"/>
            <w:right w:val="none" w:sz="0" w:space="0" w:color="auto"/>
          </w:divBdr>
        </w:div>
        <w:div w:id="446966389">
          <w:marLeft w:val="0"/>
          <w:marRight w:val="0"/>
          <w:marTop w:val="0"/>
          <w:marBottom w:val="0"/>
          <w:divBdr>
            <w:top w:val="none" w:sz="0" w:space="0" w:color="auto"/>
            <w:left w:val="none" w:sz="0" w:space="0" w:color="auto"/>
            <w:bottom w:val="none" w:sz="0" w:space="0" w:color="auto"/>
            <w:right w:val="none" w:sz="0" w:space="0" w:color="auto"/>
          </w:divBdr>
        </w:div>
        <w:div w:id="1464538581">
          <w:marLeft w:val="0"/>
          <w:marRight w:val="0"/>
          <w:marTop w:val="0"/>
          <w:marBottom w:val="0"/>
          <w:divBdr>
            <w:top w:val="none" w:sz="0" w:space="0" w:color="auto"/>
            <w:left w:val="none" w:sz="0" w:space="0" w:color="auto"/>
            <w:bottom w:val="none" w:sz="0" w:space="0" w:color="auto"/>
            <w:right w:val="none" w:sz="0" w:space="0" w:color="auto"/>
          </w:divBdr>
        </w:div>
        <w:div w:id="1822037359">
          <w:marLeft w:val="0"/>
          <w:marRight w:val="0"/>
          <w:marTop w:val="0"/>
          <w:marBottom w:val="0"/>
          <w:divBdr>
            <w:top w:val="none" w:sz="0" w:space="0" w:color="auto"/>
            <w:left w:val="none" w:sz="0" w:space="0" w:color="auto"/>
            <w:bottom w:val="none" w:sz="0" w:space="0" w:color="auto"/>
            <w:right w:val="none" w:sz="0" w:space="0" w:color="auto"/>
          </w:divBdr>
          <w:divsChild>
            <w:div w:id="367416639">
              <w:marLeft w:val="0"/>
              <w:marRight w:val="0"/>
              <w:marTop w:val="0"/>
              <w:marBottom w:val="0"/>
              <w:divBdr>
                <w:top w:val="none" w:sz="0" w:space="0" w:color="auto"/>
                <w:left w:val="none" w:sz="0" w:space="0" w:color="auto"/>
                <w:bottom w:val="none" w:sz="0" w:space="0" w:color="auto"/>
                <w:right w:val="none" w:sz="0" w:space="0" w:color="auto"/>
              </w:divBdr>
            </w:div>
          </w:divsChild>
        </w:div>
        <w:div w:id="571433735">
          <w:marLeft w:val="0"/>
          <w:marRight w:val="0"/>
          <w:marTop w:val="0"/>
          <w:marBottom w:val="0"/>
          <w:divBdr>
            <w:top w:val="none" w:sz="0" w:space="0" w:color="auto"/>
            <w:left w:val="none" w:sz="0" w:space="0" w:color="auto"/>
            <w:bottom w:val="none" w:sz="0" w:space="0" w:color="auto"/>
            <w:right w:val="none" w:sz="0" w:space="0" w:color="auto"/>
          </w:divBdr>
          <w:divsChild>
            <w:div w:id="1270696202">
              <w:marLeft w:val="0"/>
              <w:marRight w:val="0"/>
              <w:marTop w:val="0"/>
              <w:marBottom w:val="0"/>
              <w:divBdr>
                <w:top w:val="none" w:sz="0" w:space="0" w:color="auto"/>
                <w:left w:val="none" w:sz="0" w:space="0" w:color="auto"/>
                <w:bottom w:val="none" w:sz="0" w:space="0" w:color="auto"/>
                <w:right w:val="none" w:sz="0" w:space="0" w:color="auto"/>
              </w:divBdr>
            </w:div>
          </w:divsChild>
        </w:div>
        <w:div w:id="426004117">
          <w:marLeft w:val="0"/>
          <w:marRight w:val="0"/>
          <w:marTop w:val="0"/>
          <w:marBottom w:val="0"/>
          <w:divBdr>
            <w:top w:val="none" w:sz="0" w:space="0" w:color="auto"/>
            <w:left w:val="none" w:sz="0" w:space="0" w:color="auto"/>
            <w:bottom w:val="none" w:sz="0" w:space="0" w:color="auto"/>
            <w:right w:val="none" w:sz="0" w:space="0" w:color="auto"/>
          </w:divBdr>
        </w:div>
        <w:div w:id="1546597423">
          <w:marLeft w:val="0"/>
          <w:marRight w:val="0"/>
          <w:marTop w:val="0"/>
          <w:marBottom w:val="0"/>
          <w:divBdr>
            <w:top w:val="none" w:sz="0" w:space="0" w:color="auto"/>
            <w:left w:val="none" w:sz="0" w:space="0" w:color="auto"/>
            <w:bottom w:val="none" w:sz="0" w:space="0" w:color="auto"/>
            <w:right w:val="none" w:sz="0" w:space="0" w:color="auto"/>
          </w:divBdr>
        </w:div>
      </w:divsChild>
    </w:div>
    <w:div w:id="455148897">
      <w:bodyDiv w:val="1"/>
      <w:marLeft w:val="0"/>
      <w:marRight w:val="0"/>
      <w:marTop w:val="0"/>
      <w:marBottom w:val="0"/>
      <w:divBdr>
        <w:top w:val="none" w:sz="0" w:space="0" w:color="auto"/>
        <w:left w:val="none" w:sz="0" w:space="0" w:color="auto"/>
        <w:bottom w:val="none" w:sz="0" w:space="0" w:color="auto"/>
        <w:right w:val="none" w:sz="0" w:space="0" w:color="auto"/>
      </w:divBdr>
      <w:divsChild>
        <w:div w:id="779374319">
          <w:marLeft w:val="0"/>
          <w:marRight w:val="0"/>
          <w:marTop w:val="0"/>
          <w:marBottom w:val="0"/>
          <w:divBdr>
            <w:top w:val="none" w:sz="0" w:space="0" w:color="auto"/>
            <w:left w:val="none" w:sz="0" w:space="0" w:color="auto"/>
            <w:bottom w:val="none" w:sz="0" w:space="0" w:color="auto"/>
            <w:right w:val="none" w:sz="0" w:space="0" w:color="auto"/>
          </w:divBdr>
        </w:div>
        <w:div w:id="446122388">
          <w:marLeft w:val="0"/>
          <w:marRight w:val="0"/>
          <w:marTop w:val="0"/>
          <w:marBottom w:val="0"/>
          <w:divBdr>
            <w:top w:val="none" w:sz="0" w:space="0" w:color="auto"/>
            <w:left w:val="none" w:sz="0" w:space="0" w:color="auto"/>
            <w:bottom w:val="none" w:sz="0" w:space="0" w:color="auto"/>
            <w:right w:val="none" w:sz="0" w:space="0" w:color="auto"/>
          </w:divBdr>
          <w:divsChild>
            <w:div w:id="951980704">
              <w:marLeft w:val="0"/>
              <w:marRight w:val="0"/>
              <w:marTop w:val="0"/>
              <w:marBottom w:val="0"/>
              <w:divBdr>
                <w:top w:val="none" w:sz="0" w:space="0" w:color="auto"/>
                <w:left w:val="none" w:sz="0" w:space="0" w:color="auto"/>
                <w:bottom w:val="none" w:sz="0" w:space="0" w:color="auto"/>
                <w:right w:val="none" w:sz="0" w:space="0" w:color="auto"/>
              </w:divBdr>
            </w:div>
          </w:divsChild>
        </w:div>
        <w:div w:id="1482114493">
          <w:marLeft w:val="0"/>
          <w:marRight w:val="0"/>
          <w:marTop w:val="0"/>
          <w:marBottom w:val="0"/>
          <w:divBdr>
            <w:top w:val="none" w:sz="0" w:space="0" w:color="auto"/>
            <w:left w:val="none" w:sz="0" w:space="0" w:color="auto"/>
            <w:bottom w:val="none" w:sz="0" w:space="0" w:color="auto"/>
            <w:right w:val="none" w:sz="0" w:space="0" w:color="auto"/>
          </w:divBdr>
          <w:divsChild>
            <w:div w:id="1345013040">
              <w:marLeft w:val="0"/>
              <w:marRight w:val="0"/>
              <w:marTop w:val="0"/>
              <w:marBottom w:val="0"/>
              <w:divBdr>
                <w:top w:val="none" w:sz="0" w:space="0" w:color="auto"/>
                <w:left w:val="none" w:sz="0" w:space="0" w:color="auto"/>
                <w:bottom w:val="none" w:sz="0" w:space="0" w:color="auto"/>
                <w:right w:val="none" w:sz="0" w:space="0" w:color="auto"/>
              </w:divBdr>
            </w:div>
          </w:divsChild>
        </w:div>
        <w:div w:id="301037325">
          <w:marLeft w:val="0"/>
          <w:marRight w:val="0"/>
          <w:marTop w:val="0"/>
          <w:marBottom w:val="0"/>
          <w:divBdr>
            <w:top w:val="none" w:sz="0" w:space="0" w:color="auto"/>
            <w:left w:val="none" w:sz="0" w:space="0" w:color="auto"/>
            <w:bottom w:val="none" w:sz="0" w:space="0" w:color="auto"/>
            <w:right w:val="none" w:sz="0" w:space="0" w:color="auto"/>
          </w:divBdr>
        </w:div>
        <w:div w:id="491289350">
          <w:marLeft w:val="0"/>
          <w:marRight w:val="0"/>
          <w:marTop w:val="0"/>
          <w:marBottom w:val="0"/>
          <w:divBdr>
            <w:top w:val="none" w:sz="0" w:space="0" w:color="auto"/>
            <w:left w:val="none" w:sz="0" w:space="0" w:color="auto"/>
            <w:bottom w:val="none" w:sz="0" w:space="0" w:color="auto"/>
            <w:right w:val="none" w:sz="0" w:space="0" w:color="auto"/>
          </w:divBdr>
          <w:divsChild>
            <w:div w:id="1464074551">
              <w:marLeft w:val="0"/>
              <w:marRight w:val="0"/>
              <w:marTop w:val="0"/>
              <w:marBottom w:val="0"/>
              <w:divBdr>
                <w:top w:val="none" w:sz="0" w:space="0" w:color="auto"/>
                <w:left w:val="none" w:sz="0" w:space="0" w:color="auto"/>
                <w:bottom w:val="none" w:sz="0" w:space="0" w:color="auto"/>
                <w:right w:val="none" w:sz="0" w:space="0" w:color="auto"/>
              </w:divBdr>
            </w:div>
          </w:divsChild>
        </w:div>
        <w:div w:id="2096971449">
          <w:marLeft w:val="0"/>
          <w:marRight w:val="0"/>
          <w:marTop w:val="0"/>
          <w:marBottom w:val="0"/>
          <w:divBdr>
            <w:top w:val="none" w:sz="0" w:space="0" w:color="auto"/>
            <w:left w:val="none" w:sz="0" w:space="0" w:color="auto"/>
            <w:bottom w:val="none" w:sz="0" w:space="0" w:color="auto"/>
            <w:right w:val="none" w:sz="0" w:space="0" w:color="auto"/>
          </w:divBdr>
          <w:divsChild>
            <w:div w:id="852646925">
              <w:marLeft w:val="0"/>
              <w:marRight w:val="0"/>
              <w:marTop w:val="0"/>
              <w:marBottom w:val="0"/>
              <w:divBdr>
                <w:top w:val="none" w:sz="0" w:space="0" w:color="auto"/>
                <w:left w:val="none" w:sz="0" w:space="0" w:color="auto"/>
                <w:bottom w:val="none" w:sz="0" w:space="0" w:color="auto"/>
                <w:right w:val="none" w:sz="0" w:space="0" w:color="auto"/>
              </w:divBdr>
            </w:div>
          </w:divsChild>
        </w:div>
        <w:div w:id="1633173993">
          <w:marLeft w:val="0"/>
          <w:marRight w:val="0"/>
          <w:marTop w:val="0"/>
          <w:marBottom w:val="0"/>
          <w:divBdr>
            <w:top w:val="none" w:sz="0" w:space="0" w:color="auto"/>
            <w:left w:val="none" w:sz="0" w:space="0" w:color="auto"/>
            <w:bottom w:val="none" w:sz="0" w:space="0" w:color="auto"/>
            <w:right w:val="none" w:sz="0" w:space="0" w:color="auto"/>
          </w:divBdr>
        </w:div>
      </w:divsChild>
    </w:div>
    <w:div w:id="700278526">
      <w:bodyDiv w:val="1"/>
      <w:marLeft w:val="0"/>
      <w:marRight w:val="0"/>
      <w:marTop w:val="0"/>
      <w:marBottom w:val="0"/>
      <w:divBdr>
        <w:top w:val="none" w:sz="0" w:space="0" w:color="auto"/>
        <w:left w:val="none" w:sz="0" w:space="0" w:color="auto"/>
        <w:bottom w:val="none" w:sz="0" w:space="0" w:color="auto"/>
        <w:right w:val="none" w:sz="0" w:space="0" w:color="auto"/>
      </w:divBdr>
      <w:divsChild>
        <w:div w:id="1353915796">
          <w:marLeft w:val="0"/>
          <w:marRight w:val="0"/>
          <w:marTop w:val="0"/>
          <w:marBottom w:val="0"/>
          <w:divBdr>
            <w:top w:val="none" w:sz="0" w:space="0" w:color="auto"/>
            <w:left w:val="none" w:sz="0" w:space="0" w:color="auto"/>
            <w:bottom w:val="none" w:sz="0" w:space="0" w:color="auto"/>
            <w:right w:val="none" w:sz="0" w:space="0" w:color="auto"/>
          </w:divBdr>
        </w:div>
        <w:div w:id="1152674566">
          <w:marLeft w:val="0"/>
          <w:marRight w:val="0"/>
          <w:marTop w:val="0"/>
          <w:marBottom w:val="0"/>
          <w:divBdr>
            <w:top w:val="none" w:sz="0" w:space="0" w:color="auto"/>
            <w:left w:val="none" w:sz="0" w:space="0" w:color="auto"/>
            <w:bottom w:val="none" w:sz="0" w:space="0" w:color="auto"/>
            <w:right w:val="none" w:sz="0" w:space="0" w:color="auto"/>
          </w:divBdr>
        </w:div>
        <w:div w:id="577977274">
          <w:marLeft w:val="0"/>
          <w:marRight w:val="0"/>
          <w:marTop w:val="0"/>
          <w:marBottom w:val="0"/>
          <w:divBdr>
            <w:top w:val="none" w:sz="0" w:space="0" w:color="auto"/>
            <w:left w:val="none" w:sz="0" w:space="0" w:color="auto"/>
            <w:bottom w:val="none" w:sz="0" w:space="0" w:color="auto"/>
            <w:right w:val="none" w:sz="0" w:space="0" w:color="auto"/>
          </w:divBdr>
          <w:divsChild>
            <w:div w:id="1918977363">
              <w:marLeft w:val="0"/>
              <w:marRight w:val="0"/>
              <w:marTop w:val="0"/>
              <w:marBottom w:val="0"/>
              <w:divBdr>
                <w:top w:val="none" w:sz="0" w:space="0" w:color="auto"/>
                <w:left w:val="none" w:sz="0" w:space="0" w:color="auto"/>
                <w:bottom w:val="none" w:sz="0" w:space="0" w:color="auto"/>
                <w:right w:val="none" w:sz="0" w:space="0" w:color="auto"/>
              </w:divBdr>
            </w:div>
          </w:divsChild>
        </w:div>
        <w:div w:id="1978146430">
          <w:marLeft w:val="0"/>
          <w:marRight w:val="0"/>
          <w:marTop w:val="0"/>
          <w:marBottom w:val="0"/>
          <w:divBdr>
            <w:top w:val="none" w:sz="0" w:space="0" w:color="auto"/>
            <w:left w:val="none" w:sz="0" w:space="0" w:color="auto"/>
            <w:bottom w:val="none" w:sz="0" w:space="0" w:color="auto"/>
            <w:right w:val="none" w:sz="0" w:space="0" w:color="auto"/>
          </w:divBdr>
          <w:divsChild>
            <w:div w:id="1936743277">
              <w:marLeft w:val="0"/>
              <w:marRight w:val="0"/>
              <w:marTop w:val="0"/>
              <w:marBottom w:val="0"/>
              <w:divBdr>
                <w:top w:val="none" w:sz="0" w:space="0" w:color="auto"/>
                <w:left w:val="none" w:sz="0" w:space="0" w:color="auto"/>
                <w:bottom w:val="none" w:sz="0" w:space="0" w:color="auto"/>
                <w:right w:val="none" w:sz="0" w:space="0" w:color="auto"/>
              </w:divBdr>
            </w:div>
          </w:divsChild>
        </w:div>
        <w:div w:id="1624844460">
          <w:marLeft w:val="0"/>
          <w:marRight w:val="0"/>
          <w:marTop w:val="0"/>
          <w:marBottom w:val="0"/>
          <w:divBdr>
            <w:top w:val="none" w:sz="0" w:space="0" w:color="auto"/>
            <w:left w:val="none" w:sz="0" w:space="0" w:color="auto"/>
            <w:bottom w:val="none" w:sz="0" w:space="0" w:color="auto"/>
            <w:right w:val="none" w:sz="0" w:space="0" w:color="auto"/>
          </w:divBdr>
        </w:div>
        <w:div w:id="193734791">
          <w:marLeft w:val="0"/>
          <w:marRight w:val="0"/>
          <w:marTop w:val="0"/>
          <w:marBottom w:val="0"/>
          <w:divBdr>
            <w:top w:val="none" w:sz="0" w:space="0" w:color="auto"/>
            <w:left w:val="none" w:sz="0" w:space="0" w:color="auto"/>
            <w:bottom w:val="none" w:sz="0" w:space="0" w:color="auto"/>
            <w:right w:val="none" w:sz="0" w:space="0" w:color="auto"/>
          </w:divBdr>
          <w:divsChild>
            <w:div w:id="1372455479">
              <w:marLeft w:val="0"/>
              <w:marRight w:val="0"/>
              <w:marTop w:val="0"/>
              <w:marBottom w:val="0"/>
              <w:divBdr>
                <w:top w:val="none" w:sz="0" w:space="0" w:color="auto"/>
                <w:left w:val="none" w:sz="0" w:space="0" w:color="auto"/>
                <w:bottom w:val="none" w:sz="0" w:space="0" w:color="auto"/>
                <w:right w:val="none" w:sz="0" w:space="0" w:color="auto"/>
              </w:divBdr>
            </w:div>
          </w:divsChild>
        </w:div>
        <w:div w:id="192615619">
          <w:marLeft w:val="0"/>
          <w:marRight w:val="0"/>
          <w:marTop w:val="0"/>
          <w:marBottom w:val="0"/>
          <w:divBdr>
            <w:top w:val="none" w:sz="0" w:space="0" w:color="auto"/>
            <w:left w:val="none" w:sz="0" w:space="0" w:color="auto"/>
            <w:bottom w:val="none" w:sz="0" w:space="0" w:color="auto"/>
            <w:right w:val="none" w:sz="0" w:space="0" w:color="auto"/>
          </w:divBdr>
          <w:divsChild>
            <w:div w:id="1248688524">
              <w:marLeft w:val="0"/>
              <w:marRight w:val="0"/>
              <w:marTop w:val="0"/>
              <w:marBottom w:val="0"/>
              <w:divBdr>
                <w:top w:val="none" w:sz="0" w:space="0" w:color="auto"/>
                <w:left w:val="none" w:sz="0" w:space="0" w:color="auto"/>
                <w:bottom w:val="none" w:sz="0" w:space="0" w:color="auto"/>
                <w:right w:val="none" w:sz="0" w:space="0" w:color="auto"/>
              </w:divBdr>
            </w:div>
          </w:divsChild>
        </w:div>
        <w:div w:id="128406329">
          <w:marLeft w:val="0"/>
          <w:marRight w:val="0"/>
          <w:marTop w:val="0"/>
          <w:marBottom w:val="0"/>
          <w:divBdr>
            <w:top w:val="none" w:sz="0" w:space="0" w:color="auto"/>
            <w:left w:val="none" w:sz="0" w:space="0" w:color="auto"/>
            <w:bottom w:val="none" w:sz="0" w:space="0" w:color="auto"/>
            <w:right w:val="none" w:sz="0" w:space="0" w:color="auto"/>
          </w:divBdr>
        </w:div>
        <w:div w:id="602692801">
          <w:marLeft w:val="0"/>
          <w:marRight w:val="0"/>
          <w:marTop w:val="0"/>
          <w:marBottom w:val="0"/>
          <w:divBdr>
            <w:top w:val="none" w:sz="0" w:space="0" w:color="auto"/>
            <w:left w:val="none" w:sz="0" w:space="0" w:color="auto"/>
            <w:bottom w:val="none" w:sz="0" w:space="0" w:color="auto"/>
            <w:right w:val="none" w:sz="0" w:space="0" w:color="auto"/>
          </w:divBdr>
          <w:divsChild>
            <w:div w:id="1588926273">
              <w:marLeft w:val="0"/>
              <w:marRight w:val="0"/>
              <w:marTop w:val="0"/>
              <w:marBottom w:val="0"/>
              <w:divBdr>
                <w:top w:val="none" w:sz="0" w:space="0" w:color="auto"/>
                <w:left w:val="none" w:sz="0" w:space="0" w:color="auto"/>
                <w:bottom w:val="none" w:sz="0" w:space="0" w:color="auto"/>
                <w:right w:val="none" w:sz="0" w:space="0" w:color="auto"/>
              </w:divBdr>
            </w:div>
          </w:divsChild>
        </w:div>
        <w:div w:id="115872090">
          <w:marLeft w:val="0"/>
          <w:marRight w:val="0"/>
          <w:marTop w:val="0"/>
          <w:marBottom w:val="0"/>
          <w:divBdr>
            <w:top w:val="none" w:sz="0" w:space="0" w:color="auto"/>
            <w:left w:val="none" w:sz="0" w:space="0" w:color="auto"/>
            <w:bottom w:val="none" w:sz="0" w:space="0" w:color="auto"/>
            <w:right w:val="none" w:sz="0" w:space="0" w:color="auto"/>
          </w:divBdr>
          <w:divsChild>
            <w:div w:id="908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76532">
      <w:bodyDiv w:val="1"/>
      <w:marLeft w:val="0"/>
      <w:marRight w:val="0"/>
      <w:marTop w:val="0"/>
      <w:marBottom w:val="0"/>
      <w:divBdr>
        <w:top w:val="none" w:sz="0" w:space="0" w:color="auto"/>
        <w:left w:val="none" w:sz="0" w:space="0" w:color="auto"/>
        <w:bottom w:val="none" w:sz="0" w:space="0" w:color="auto"/>
        <w:right w:val="none" w:sz="0" w:space="0" w:color="auto"/>
      </w:divBdr>
    </w:div>
    <w:div w:id="1420180783">
      <w:bodyDiv w:val="1"/>
      <w:marLeft w:val="0"/>
      <w:marRight w:val="0"/>
      <w:marTop w:val="0"/>
      <w:marBottom w:val="0"/>
      <w:divBdr>
        <w:top w:val="none" w:sz="0" w:space="0" w:color="auto"/>
        <w:left w:val="none" w:sz="0" w:space="0" w:color="auto"/>
        <w:bottom w:val="none" w:sz="0" w:space="0" w:color="auto"/>
        <w:right w:val="none" w:sz="0" w:space="0" w:color="auto"/>
      </w:divBdr>
    </w:div>
    <w:div w:id="1702245647">
      <w:bodyDiv w:val="1"/>
      <w:marLeft w:val="0"/>
      <w:marRight w:val="0"/>
      <w:marTop w:val="0"/>
      <w:marBottom w:val="0"/>
      <w:divBdr>
        <w:top w:val="none" w:sz="0" w:space="0" w:color="auto"/>
        <w:left w:val="none" w:sz="0" w:space="0" w:color="auto"/>
        <w:bottom w:val="none" w:sz="0" w:space="0" w:color="auto"/>
        <w:right w:val="none" w:sz="0" w:space="0" w:color="auto"/>
      </w:divBdr>
      <w:divsChild>
        <w:div w:id="174729080">
          <w:marLeft w:val="0"/>
          <w:marRight w:val="0"/>
          <w:marTop w:val="0"/>
          <w:marBottom w:val="0"/>
          <w:divBdr>
            <w:top w:val="none" w:sz="0" w:space="0" w:color="auto"/>
            <w:left w:val="none" w:sz="0" w:space="0" w:color="auto"/>
            <w:bottom w:val="none" w:sz="0" w:space="0" w:color="auto"/>
            <w:right w:val="none" w:sz="0" w:space="0" w:color="auto"/>
          </w:divBdr>
        </w:div>
        <w:div w:id="827206128">
          <w:marLeft w:val="0"/>
          <w:marRight w:val="0"/>
          <w:marTop w:val="0"/>
          <w:marBottom w:val="0"/>
          <w:divBdr>
            <w:top w:val="none" w:sz="0" w:space="0" w:color="auto"/>
            <w:left w:val="none" w:sz="0" w:space="0" w:color="auto"/>
            <w:bottom w:val="none" w:sz="0" w:space="0" w:color="auto"/>
            <w:right w:val="none" w:sz="0" w:space="0" w:color="auto"/>
          </w:divBdr>
        </w:div>
      </w:divsChild>
    </w:div>
    <w:div w:id="1779907030">
      <w:bodyDiv w:val="1"/>
      <w:marLeft w:val="0"/>
      <w:marRight w:val="0"/>
      <w:marTop w:val="0"/>
      <w:marBottom w:val="0"/>
      <w:divBdr>
        <w:top w:val="none" w:sz="0" w:space="0" w:color="auto"/>
        <w:left w:val="none" w:sz="0" w:space="0" w:color="auto"/>
        <w:bottom w:val="none" w:sz="0" w:space="0" w:color="auto"/>
        <w:right w:val="none" w:sz="0" w:space="0" w:color="auto"/>
      </w:divBdr>
      <w:divsChild>
        <w:div w:id="1347059196">
          <w:marLeft w:val="0"/>
          <w:marRight w:val="0"/>
          <w:marTop w:val="0"/>
          <w:marBottom w:val="0"/>
          <w:divBdr>
            <w:top w:val="none" w:sz="0" w:space="0" w:color="auto"/>
            <w:left w:val="none" w:sz="0" w:space="0" w:color="auto"/>
            <w:bottom w:val="none" w:sz="0" w:space="0" w:color="auto"/>
            <w:right w:val="none" w:sz="0" w:space="0" w:color="auto"/>
          </w:divBdr>
        </w:div>
        <w:div w:id="1223099784">
          <w:marLeft w:val="0"/>
          <w:marRight w:val="0"/>
          <w:marTop w:val="0"/>
          <w:marBottom w:val="0"/>
          <w:divBdr>
            <w:top w:val="none" w:sz="0" w:space="0" w:color="auto"/>
            <w:left w:val="none" w:sz="0" w:space="0" w:color="auto"/>
            <w:bottom w:val="none" w:sz="0" w:space="0" w:color="auto"/>
            <w:right w:val="none" w:sz="0" w:space="0" w:color="auto"/>
          </w:divBdr>
        </w:div>
        <w:div w:id="480969609">
          <w:marLeft w:val="0"/>
          <w:marRight w:val="0"/>
          <w:marTop w:val="0"/>
          <w:marBottom w:val="0"/>
          <w:divBdr>
            <w:top w:val="none" w:sz="0" w:space="0" w:color="auto"/>
            <w:left w:val="none" w:sz="0" w:space="0" w:color="auto"/>
            <w:bottom w:val="none" w:sz="0" w:space="0" w:color="auto"/>
            <w:right w:val="none" w:sz="0" w:space="0" w:color="auto"/>
          </w:divBdr>
          <w:divsChild>
            <w:div w:id="1129402144">
              <w:marLeft w:val="0"/>
              <w:marRight w:val="0"/>
              <w:marTop w:val="0"/>
              <w:marBottom w:val="0"/>
              <w:divBdr>
                <w:top w:val="none" w:sz="0" w:space="0" w:color="auto"/>
                <w:left w:val="none" w:sz="0" w:space="0" w:color="auto"/>
                <w:bottom w:val="none" w:sz="0" w:space="0" w:color="auto"/>
                <w:right w:val="none" w:sz="0" w:space="0" w:color="auto"/>
              </w:divBdr>
            </w:div>
          </w:divsChild>
        </w:div>
        <w:div w:id="928850649">
          <w:marLeft w:val="0"/>
          <w:marRight w:val="0"/>
          <w:marTop w:val="0"/>
          <w:marBottom w:val="0"/>
          <w:divBdr>
            <w:top w:val="none" w:sz="0" w:space="0" w:color="auto"/>
            <w:left w:val="none" w:sz="0" w:space="0" w:color="auto"/>
            <w:bottom w:val="none" w:sz="0" w:space="0" w:color="auto"/>
            <w:right w:val="none" w:sz="0" w:space="0" w:color="auto"/>
          </w:divBdr>
          <w:divsChild>
            <w:div w:id="5513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2255">
      <w:bodyDiv w:val="1"/>
      <w:marLeft w:val="0"/>
      <w:marRight w:val="0"/>
      <w:marTop w:val="0"/>
      <w:marBottom w:val="0"/>
      <w:divBdr>
        <w:top w:val="none" w:sz="0" w:space="0" w:color="auto"/>
        <w:left w:val="none" w:sz="0" w:space="0" w:color="auto"/>
        <w:bottom w:val="none" w:sz="0" w:space="0" w:color="auto"/>
        <w:right w:val="none" w:sz="0" w:space="0" w:color="auto"/>
      </w:divBdr>
      <w:divsChild>
        <w:div w:id="744572985">
          <w:marLeft w:val="0"/>
          <w:marRight w:val="0"/>
          <w:marTop w:val="0"/>
          <w:marBottom w:val="0"/>
          <w:divBdr>
            <w:top w:val="none" w:sz="0" w:space="0" w:color="auto"/>
            <w:left w:val="none" w:sz="0" w:space="0" w:color="auto"/>
            <w:bottom w:val="none" w:sz="0" w:space="0" w:color="auto"/>
            <w:right w:val="none" w:sz="0" w:space="0" w:color="auto"/>
          </w:divBdr>
        </w:div>
        <w:div w:id="1645622592">
          <w:marLeft w:val="0"/>
          <w:marRight w:val="0"/>
          <w:marTop w:val="0"/>
          <w:marBottom w:val="0"/>
          <w:divBdr>
            <w:top w:val="none" w:sz="0" w:space="0" w:color="auto"/>
            <w:left w:val="none" w:sz="0" w:space="0" w:color="auto"/>
            <w:bottom w:val="none" w:sz="0" w:space="0" w:color="auto"/>
            <w:right w:val="none" w:sz="0" w:space="0" w:color="auto"/>
          </w:divBdr>
          <w:divsChild>
            <w:div w:id="1098258790">
              <w:marLeft w:val="0"/>
              <w:marRight w:val="0"/>
              <w:marTop w:val="0"/>
              <w:marBottom w:val="0"/>
              <w:divBdr>
                <w:top w:val="none" w:sz="0" w:space="0" w:color="auto"/>
                <w:left w:val="none" w:sz="0" w:space="0" w:color="auto"/>
                <w:bottom w:val="none" w:sz="0" w:space="0" w:color="auto"/>
                <w:right w:val="none" w:sz="0" w:space="0" w:color="auto"/>
              </w:divBdr>
            </w:div>
          </w:divsChild>
        </w:div>
        <w:div w:id="645938459">
          <w:marLeft w:val="0"/>
          <w:marRight w:val="0"/>
          <w:marTop w:val="0"/>
          <w:marBottom w:val="0"/>
          <w:divBdr>
            <w:top w:val="none" w:sz="0" w:space="0" w:color="auto"/>
            <w:left w:val="none" w:sz="0" w:space="0" w:color="auto"/>
            <w:bottom w:val="none" w:sz="0" w:space="0" w:color="auto"/>
            <w:right w:val="none" w:sz="0" w:space="0" w:color="auto"/>
          </w:divBdr>
          <w:divsChild>
            <w:div w:id="1888951823">
              <w:marLeft w:val="0"/>
              <w:marRight w:val="0"/>
              <w:marTop w:val="0"/>
              <w:marBottom w:val="0"/>
              <w:divBdr>
                <w:top w:val="none" w:sz="0" w:space="0" w:color="auto"/>
                <w:left w:val="none" w:sz="0" w:space="0" w:color="auto"/>
                <w:bottom w:val="none" w:sz="0" w:space="0" w:color="auto"/>
                <w:right w:val="none" w:sz="0" w:space="0" w:color="auto"/>
              </w:divBdr>
            </w:div>
          </w:divsChild>
        </w:div>
        <w:div w:id="1274172772">
          <w:marLeft w:val="0"/>
          <w:marRight w:val="0"/>
          <w:marTop w:val="0"/>
          <w:marBottom w:val="0"/>
          <w:divBdr>
            <w:top w:val="none" w:sz="0" w:space="0" w:color="auto"/>
            <w:left w:val="none" w:sz="0" w:space="0" w:color="auto"/>
            <w:bottom w:val="none" w:sz="0" w:space="0" w:color="auto"/>
            <w:right w:val="none" w:sz="0" w:space="0" w:color="auto"/>
          </w:divBdr>
        </w:div>
        <w:div w:id="1793550066">
          <w:marLeft w:val="0"/>
          <w:marRight w:val="0"/>
          <w:marTop w:val="0"/>
          <w:marBottom w:val="0"/>
          <w:divBdr>
            <w:top w:val="none" w:sz="0" w:space="0" w:color="auto"/>
            <w:left w:val="none" w:sz="0" w:space="0" w:color="auto"/>
            <w:bottom w:val="none" w:sz="0" w:space="0" w:color="auto"/>
            <w:right w:val="none" w:sz="0" w:space="0" w:color="auto"/>
          </w:divBdr>
          <w:divsChild>
            <w:div w:id="2062363073">
              <w:marLeft w:val="0"/>
              <w:marRight w:val="0"/>
              <w:marTop w:val="0"/>
              <w:marBottom w:val="0"/>
              <w:divBdr>
                <w:top w:val="none" w:sz="0" w:space="0" w:color="auto"/>
                <w:left w:val="none" w:sz="0" w:space="0" w:color="auto"/>
                <w:bottom w:val="none" w:sz="0" w:space="0" w:color="auto"/>
                <w:right w:val="none" w:sz="0" w:space="0" w:color="auto"/>
              </w:divBdr>
            </w:div>
          </w:divsChild>
        </w:div>
        <w:div w:id="125128728">
          <w:marLeft w:val="0"/>
          <w:marRight w:val="0"/>
          <w:marTop w:val="0"/>
          <w:marBottom w:val="0"/>
          <w:divBdr>
            <w:top w:val="none" w:sz="0" w:space="0" w:color="auto"/>
            <w:left w:val="none" w:sz="0" w:space="0" w:color="auto"/>
            <w:bottom w:val="none" w:sz="0" w:space="0" w:color="auto"/>
            <w:right w:val="none" w:sz="0" w:space="0" w:color="auto"/>
          </w:divBdr>
          <w:divsChild>
            <w:div w:id="1912234565">
              <w:marLeft w:val="0"/>
              <w:marRight w:val="0"/>
              <w:marTop w:val="0"/>
              <w:marBottom w:val="0"/>
              <w:divBdr>
                <w:top w:val="none" w:sz="0" w:space="0" w:color="auto"/>
                <w:left w:val="none" w:sz="0" w:space="0" w:color="auto"/>
                <w:bottom w:val="none" w:sz="0" w:space="0" w:color="auto"/>
                <w:right w:val="none" w:sz="0" w:space="0" w:color="auto"/>
              </w:divBdr>
            </w:div>
          </w:divsChild>
        </w:div>
        <w:div w:id="954406763">
          <w:marLeft w:val="0"/>
          <w:marRight w:val="0"/>
          <w:marTop w:val="0"/>
          <w:marBottom w:val="0"/>
          <w:divBdr>
            <w:top w:val="none" w:sz="0" w:space="0" w:color="auto"/>
            <w:left w:val="none" w:sz="0" w:space="0" w:color="auto"/>
            <w:bottom w:val="none" w:sz="0" w:space="0" w:color="auto"/>
            <w:right w:val="none" w:sz="0" w:space="0" w:color="auto"/>
          </w:divBdr>
        </w:div>
        <w:div w:id="14424711">
          <w:marLeft w:val="0"/>
          <w:marRight w:val="0"/>
          <w:marTop w:val="0"/>
          <w:marBottom w:val="0"/>
          <w:divBdr>
            <w:top w:val="none" w:sz="0" w:space="0" w:color="auto"/>
            <w:left w:val="none" w:sz="0" w:space="0" w:color="auto"/>
            <w:bottom w:val="none" w:sz="0" w:space="0" w:color="auto"/>
            <w:right w:val="none" w:sz="0" w:space="0" w:color="auto"/>
          </w:divBdr>
        </w:div>
        <w:div w:id="361248770">
          <w:marLeft w:val="0"/>
          <w:marRight w:val="0"/>
          <w:marTop w:val="0"/>
          <w:marBottom w:val="0"/>
          <w:divBdr>
            <w:top w:val="none" w:sz="0" w:space="0" w:color="auto"/>
            <w:left w:val="none" w:sz="0" w:space="0" w:color="auto"/>
            <w:bottom w:val="none" w:sz="0" w:space="0" w:color="auto"/>
            <w:right w:val="none" w:sz="0" w:space="0" w:color="auto"/>
          </w:divBdr>
          <w:divsChild>
            <w:div w:id="1324891107">
              <w:marLeft w:val="0"/>
              <w:marRight w:val="0"/>
              <w:marTop w:val="0"/>
              <w:marBottom w:val="0"/>
              <w:divBdr>
                <w:top w:val="none" w:sz="0" w:space="0" w:color="auto"/>
                <w:left w:val="none" w:sz="0" w:space="0" w:color="auto"/>
                <w:bottom w:val="none" w:sz="0" w:space="0" w:color="auto"/>
                <w:right w:val="none" w:sz="0" w:space="0" w:color="auto"/>
              </w:divBdr>
            </w:div>
          </w:divsChild>
        </w:div>
        <w:div w:id="768038885">
          <w:marLeft w:val="0"/>
          <w:marRight w:val="0"/>
          <w:marTop w:val="0"/>
          <w:marBottom w:val="0"/>
          <w:divBdr>
            <w:top w:val="none" w:sz="0" w:space="0" w:color="auto"/>
            <w:left w:val="none" w:sz="0" w:space="0" w:color="auto"/>
            <w:bottom w:val="none" w:sz="0" w:space="0" w:color="auto"/>
            <w:right w:val="none" w:sz="0" w:space="0" w:color="auto"/>
          </w:divBdr>
        </w:div>
        <w:div w:id="95559392">
          <w:marLeft w:val="0"/>
          <w:marRight w:val="0"/>
          <w:marTop w:val="0"/>
          <w:marBottom w:val="0"/>
          <w:divBdr>
            <w:top w:val="none" w:sz="0" w:space="0" w:color="auto"/>
            <w:left w:val="none" w:sz="0" w:space="0" w:color="auto"/>
            <w:bottom w:val="none" w:sz="0" w:space="0" w:color="auto"/>
            <w:right w:val="none" w:sz="0" w:space="0" w:color="auto"/>
          </w:divBdr>
        </w:div>
      </w:divsChild>
    </w:div>
    <w:div w:id="2052265889">
      <w:bodyDiv w:val="1"/>
      <w:marLeft w:val="0"/>
      <w:marRight w:val="0"/>
      <w:marTop w:val="0"/>
      <w:marBottom w:val="0"/>
      <w:divBdr>
        <w:top w:val="none" w:sz="0" w:space="0" w:color="auto"/>
        <w:left w:val="none" w:sz="0" w:space="0" w:color="auto"/>
        <w:bottom w:val="none" w:sz="0" w:space="0" w:color="auto"/>
        <w:right w:val="none" w:sz="0" w:space="0" w:color="auto"/>
      </w:divBdr>
      <w:divsChild>
        <w:div w:id="194463181">
          <w:marLeft w:val="0"/>
          <w:marRight w:val="0"/>
          <w:marTop w:val="0"/>
          <w:marBottom w:val="0"/>
          <w:divBdr>
            <w:top w:val="none" w:sz="0" w:space="0" w:color="auto"/>
            <w:left w:val="none" w:sz="0" w:space="0" w:color="auto"/>
            <w:bottom w:val="none" w:sz="0" w:space="0" w:color="auto"/>
            <w:right w:val="none" w:sz="0" w:space="0" w:color="auto"/>
          </w:divBdr>
        </w:div>
        <w:div w:id="1866400653">
          <w:marLeft w:val="0"/>
          <w:marRight w:val="0"/>
          <w:marTop w:val="0"/>
          <w:marBottom w:val="0"/>
          <w:divBdr>
            <w:top w:val="none" w:sz="0" w:space="0" w:color="auto"/>
            <w:left w:val="none" w:sz="0" w:space="0" w:color="auto"/>
            <w:bottom w:val="none" w:sz="0" w:space="0" w:color="auto"/>
            <w:right w:val="none" w:sz="0" w:space="0" w:color="auto"/>
          </w:divBdr>
        </w:div>
        <w:div w:id="1891991095">
          <w:marLeft w:val="0"/>
          <w:marRight w:val="0"/>
          <w:marTop w:val="0"/>
          <w:marBottom w:val="0"/>
          <w:divBdr>
            <w:top w:val="none" w:sz="0" w:space="0" w:color="auto"/>
            <w:left w:val="none" w:sz="0" w:space="0" w:color="auto"/>
            <w:bottom w:val="none" w:sz="0" w:space="0" w:color="auto"/>
            <w:right w:val="none" w:sz="0" w:space="0" w:color="auto"/>
          </w:divBdr>
          <w:divsChild>
            <w:div w:id="1305937116">
              <w:marLeft w:val="0"/>
              <w:marRight w:val="0"/>
              <w:marTop w:val="0"/>
              <w:marBottom w:val="0"/>
              <w:divBdr>
                <w:top w:val="none" w:sz="0" w:space="0" w:color="auto"/>
                <w:left w:val="none" w:sz="0" w:space="0" w:color="auto"/>
                <w:bottom w:val="none" w:sz="0" w:space="0" w:color="auto"/>
                <w:right w:val="none" w:sz="0" w:space="0" w:color="auto"/>
              </w:divBdr>
            </w:div>
          </w:divsChild>
        </w:div>
        <w:div w:id="252862433">
          <w:marLeft w:val="0"/>
          <w:marRight w:val="0"/>
          <w:marTop w:val="0"/>
          <w:marBottom w:val="0"/>
          <w:divBdr>
            <w:top w:val="none" w:sz="0" w:space="0" w:color="auto"/>
            <w:left w:val="none" w:sz="0" w:space="0" w:color="auto"/>
            <w:bottom w:val="none" w:sz="0" w:space="0" w:color="auto"/>
            <w:right w:val="none" w:sz="0" w:space="0" w:color="auto"/>
          </w:divBdr>
          <w:divsChild>
            <w:div w:id="757874232">
              <w:marLeft w:val="0"/>
              <w:marRight w:val="0"/>
              <w:marTop w:val="0"/>
              <w:marBottom w:val="0"/>
              <w:divBdr>
                <w:top w:val="none" w:sz="0" w:space="0" w:color="auto"/>
                <w:left w:val="none" w:sz="0" w:space="0" w:color="auto"/>
                <w:bottom w:val="none" w:sz="0" w:space="0" w:color="auto"/>
                <w:right w:val="none" w:sz="0" w:space="0" w:color="auto"/>
              </w:divBdr>
            </w:div>
          </w:divsChild>
        </w:div>
        <w:div w:id="146481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9762/3d0cac60971a511280cbba229d9b6329c07731f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36774/7f314cf1309a71f0df2f143a272f1a3ff4b9458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98193/" TargetMode="External"/><Relationship Id="rId11" Type="http://schemas.openxmlformats.org/officeDocument/2006/relationships/hyperlink" Target="http://www.consultant.ru/document/cons_doc_LAW_336774/7b41187c0aea4484474afb302d5a9f3f43b63d5b/" TargetMode="External"/><Relationship Id="rId5" Type="http://schemas.openxmlformats.org/officeDocument/2006/relationships/hyperlink" Target="http://www.consultant.ru/document/cons_doc_LAW_301644/4350098a9850cbb0447c30c46c2370736d989908/" TargetMode="External"/><Relationship Id="rId10" Type="http://schemas.openxmlformats.org/officeDocument/2006/relationships/hyperlink" Target="http://www.consultant.ru/document/cons_doc_LAW_336774/7f314cf1309a71f0df2f143a272f1a3ff4b94582/" TargetMode="External"/><Relationship Id="rId4" Type="http://schemas.openxmlformats.org/officeDocument/2006/relationships/webSettings" Target="webSettings.xml"/><Relationship Id="rId9" Type="http://schemas.openxmlformats.org/officeDocument/2006/relationships/hyperlink" Target="http://www.consultant.ru/document/cons_doc_LAW_336774/bc0a0696165f6d59cd074f61479ec17e862c5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1603</Words>
  <Characters>9140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ЩСП</dc:creator>
  <cp:keywords/>
  <dc:description/>
  <cp:lastModifiedBy>Администрация ЩСП</cp:lastModifiedBy>
  <cp:revision>4</cp:revision>
  <dcterms:created xsi:type="dcterms:W3CDTF">2020-02-04T07:45:00Z</dcterms:created>
  <dcterms:modified xsi:type="dcterms:W3CDTF">2020-02-04T08:02:00Z</dcterms:modified>
</cp:coreProperties>
</file>